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BFDE6" w14:textId="0C5A110F" w:rsidR="00C74504" w:rsidRPr="000E5B33" w:rsidRDefault="00C74504" w:rsidP="000E5B33">
      <w:pPr>
        <w:pBdr>
          <w:top w:val="single" w:sz="4" w:space="1" w:color="auto"/>
          <w:left w:val="single" w:sz="4" w:space="4" w:color="auto"/>
          <w:bottom w:val="single" w:sz="4" w:space="1" w:color="auto"/>
          <w:right w:val="single" w:sz="4" w:space="4" w:color="auto"/>
        </w:pBdr>
        <w:spacing w:after="0" w:line="240" w:lineRule="auto"/>
        <w:jc w:val="center"/>
        <w:rPr>
          <w:rFonts w:ascii="Trebuchet MS" w:eastAsia="Times New Roman" w:hAnsi="Trebuchet MS" w:cs="Times New Roman"/>
          <w:b/>
          <w:color w:val="000000" w:themeColor="text1"/>
          <w:sz w:val="28"/>
          <w:szCs w:val="28"/>
          <w:shd w:val="clear" w:color="auto" w:fill="FFFFFF"/>
          <w:lang w:val="en-US" w:eastAsia="fr-CH"/>
        </w:rPr>
      </w:pPr>
      <w:r w:rsidRPr="000E5B33">
        <w:rPr>
          <w:rFonts w:ascii="Trebuchet MS" w:eastAsia="Times New Roman" w:hAnsi="Trebuchet MS" w:cs="Times New Roman"/>
          <w:b/>
          <w:color w:val="000000" w:themeColor="text1"/>
          <w:sz w:val="28"/>
          <w:szCs w:val="28"/>
          <w:shd w:val="clear" w:color="auto" w:fill="FFFFFF"/>
          <w:lang w:val="en-US" w:eastAsia="fr-CH"/>
        </w:rPr>
        <w:t>Intent to Participate</w:t>
      </w:r>
      <w:r w:rsidR="00942A70" w:rsidRPr="000E5B33">
        <w:rPr>
          <w:rFonts w:ascii="Trebuchet MS" w:eastAsia="Times New Roman" w:hAnsi="Trebuchet MS" w:cs="Times New Roman"/>
          <w:b/>
          <w:color w:val="000000" w:themeColor="text1"/>
          <w:sz w:val="28"/>
          <w:szCs w:val="28"/>
          <w:shd w:val="clear" w:color="auto" w:fill="FFFFFF"/>
          <w:lang w:val="en-US" w:eastAsia="fr-CH"/>
        </w:rPr>
        <w:t xml:space="preserve"> </w:t>
      </w:r>
      <w:r w:rsidR="00C73212" w:rsidRPr="000E5B33">
        <w:rPr>
          <w:rFonts w:ascii="Trebuchet MS" w:eastAsia="Times New Roman" w:hAnsi="Trebuchet MS" w:cs="Times New Roman"/>
          <w:b/>
          <w:color w:val="000000" w:themeColor="text1"/>
          <w:sz w:val="28"/>
          <w:szCs w:val="28"/>
          <w:shd w:val="clear" w:color="auto" w:fill="FFFFFF"/>
          <w:lang w:val="en-US" w:eastAsia="fr-CH"/>
        </w:rPr>
        <w:t>L</w:t>
      </w:r>
      <w:r w:rsidR="00942A70" w:rsidRPr="000E5B33">
        <w:rPr>
          <w:rFonts w:ascii="Trebuchet MS" w:eastAsia="Times New Roman" w:hAnsi="Trebuchet MS" w:cs="Times New Roman"/>
          <w:b/>
          <w:color w:val="000000" w:themeColor="text1"/>
          <w:sz w:val="28"/>
          <w:szCs w:val="28"/>
          <w:shd w:val="clear" w:color="auto" w:fill="FFFFFF"/>
          <w:lang w:val="en-US" w:eastAsia="fr-CH"/>
        </w:rPr>
        <w:t>etter</w:t>
      </w:r>
      <w:r w:rsidR="00845785">
        <w:rPr>
          <w:rFonts w:ascii="Trebuchet MS" w:eastAsia="Times New Roman" w:hAnsi="Trebuchet MS" w:cs="Times New Roman"/>
          <w:b/>
          <w:color w:val="000000" w:themeColor="text1"/>
          <w:sz w:val="28"/>
          <w:szCs w:val="28"/>
          <w:shd w:val="clear" w:color="auto" w:fill="FFFFFF"/>
          <w:lang w:val="en-US" w:eastAsia="fr-CH"/>
        </w:rPr>
        <w:t xml:space="preserve"> and confidentiality </w:t>
      </w:r>
    </w:p>
    <w:p w14:paraId="09181C0D" w14:textId="77777777" w:rsidR="00C74504" w:rsidRPr="000E5B33" w:rsidRDefault="00C74504" w:rsidP="000E5B33">
      <w:pPr>
        <w:spacing w:after="0" w:line="240" w:lineRule="auto"/>
        <w:jc w:val="both"/>
        <w:rPr>
          <w:rFonts w:ascii="Trebuchet MS" w:eastAsia="Times New Roman" w:hAnsi="Trebuchet MS" w:cs="Times New Roman"/>
          <w:b/>
          <w:color w:val="000000" w:themeColor="text1"/>
          <w:shd w:val="clear" w:color="auto" w:fill="FFFFFF"/>
          <w:lang w:val="en-US" w:eastAsia="fr-CH"/>
        </w:rPr>
      </w:pPr>
    </w:p>
    <w:p w14:paraId="7CF8DABD" w14:textId="77777777" w:rsidR="0020238A" w:rsidRDefault="00C74504" w:rsidP="000E5B33">
      <w:pPr>
        <w:spacing w:after="0" w:line="240" w:lineRule="auto"/>
        <w:jc w:val="both"/>
        <w:rPr>
          <w:rFonts w:ascii="Trebuchet MS" w:eastAsia="Times New Roman" w:hAnsi="Trebuchet MS" w:cs="Times New Roman"/>
          <w:color w:val="000000" w:themeColor="text1"/>
          <w:shd w:val="clear" w:color="auto" w:fill="FFFFFF"/>
          <w:lang w:val="en-US" w:eastAsia="fr-CH"/>
        </w:rPr>
      </w:pPr>
      <w:r w:rsidRPr="000E5B33">
        <w:rPr>
          <w:rFonts w:ascii="Trebuchet MS" w:eastAsia="Times New Roman" w:hAnsi="Trebuchet MS" w:cs="Times New Roman"/>
          <w:color w:val="000000" w:themeColor="text1"/>
          <w:shd w:val="clear" w:color="auto" w:fill="FFFFFF"/>
          <w:lang w:val="en-US" w:eastAsia="fr-CH"/>
        </w:rPr>
        <w:t xml:space="preserve">To: </w:t>
      </w:r>
    </w:p>
    <w:p w14:paraId="71EC7174" w14:textId="13304CB2" w:rsidR="00C74504" w:rsidRPr="000E5B33" w:rsidRDefault="00C74504" w:rsidP="000E5B33">
      <w:pPr>
        <w:spacing w:after="0" w:line="240" w:lineRule="auto"/>
        <w:jc w:val="both"/>
        <w:rPr>
          <w:rFonts w:ascii="Trebuchet MS" w:eastAsia="Times New Roman" w:hAnsi="Trebuchet MS" w:cs="Times New Roman"/>
          <w:color w:val="000000" w:themeColor="text1"/>
          <w:shd w:val="clear" w:color="auto" w:fill="FFFFFF"/>
          <w:lang w:val="en-US" w:eastAsia="fr-CH"/>
        </w:rPr>
      </w:pPr>
      <w:r w:rsidRPr="000E5B33">
        <w:rPr>
          <w:rFonts w:ascii="Trebuchet MS" w:eastAsia="Times New Roman" w:hAnsi="Trebuchet MS" w:cs="Times New Roman"/>
          <w:color w:val="000000" w:themeColor="text1"/>
          <w:shd w:val="clear" w:color="auto" w:fill="FFFFFF"/>
          <w:lang w:val="en-US" w:eastAsia="fr-CH"/>
        </w:rPr>
        <w:t xml:space="preserve">Christophine MARTY-MOREAU, </w:t>
      </w:r>
      <w:r w:rsidR="00D01C3F">
        <w:rPr>
          <w:rFonts w:ascii="Trebuchet MS" w:eastAsia="Times New Roman" w:hAnsi="Trebuchet MS" w:cs="Times New Roman"/>
          <w:color w:val="000000" w:themeColor="text1"/>
          <w:shd w:val="clear" w:color="auto" w:fill="FFFFFF"/>
          <w:lang w:val="en-US" w:eastAsia="fr-CH"/>
        </w:rPr>
        <w:t xml:space="preserve">Senior </w:t>
      </w:r>
      <w:r w:rsidRPr="000E5B33">
        <w:rPr>
          <w:rFonts w:ascii="Trebuchet MS" w:eastAsia="Times New Roman" w:hAnsi="Trebuchet MS" w:cs="Times New Roman"/>
          <w:color w:val="000000" w:themeColor="text1"/>
          <w:shd w:val="clear" w:color="auto" w:fill="FFFFFF"/>
          <w:lang w:val="en-US" w:eastAsia="fr-CH"/>
        </w:rPr>
        <w:t>Procurement Manager</w:t>
      </w:r>
      <w:r w:rsidR="001F5E0F">
        <w:rPr>
          <w:rFonts w:ascii="Trebuchet MS" w:eastAsia="Times New Roman" w:hAnsi="Trebuchet MS" w:cs="Times New Roman"/>
          <w:color w:val="000000" w:themeColor="text1"/>
          <w:shd w:val="clear" w:color="auto" w:fill="FFFFFF"/>
          <w:lang w:val="en-US" w:eastAsia="fr-CH"/>
        </w:rPr>
        <w:t>, DNDi</w:t>
      </w:r>
      <w:r w:rsidR="0002128B">
        <w:rPr>
          <w:rFonts w:ascii="Trebuchet MS" w:eastAsia="Times New Roman" w:hAnsi="Trebuchet MS" w:cs="Times New Roman"/>
          <w:color w:val="000000" w:themeColor="text1"/>
          <w:shd w:val="clear" w:color="auto" w:fill="FFFFFF"/>
          <w:lang w:val="en-US" w:eastAsia="fr-CH"/>
        </w:rPr>
        <w:t xml:space="preserve">, </w:t>
      </w:r>
      <w:r w:rsidR="00840201">
        <w:rPr>
          <w:rFonts w:ascii="Trebuchet MS" w:eastAsia="Times New Roman" w:hAnsi="Trebuchet MS" w:cs="Times New Roman"/>
          <w:color w:val="000000" w:themeColor="text1"/>
          <w:shd w:val="clear" w:color="auto" w:fill="FFFFFF"/>
          <w:lang w:val="en-US" w:eastAsia="fr-CH"/>
        </w:rPr>
        <w:t xml:space="preserve">duly appointed </w:t>
      </w:r>
      <w:r w:rsidR="0002128B">
        <w:rPr>
          <w:rFonts w:ascii="Trebuchet MS" w:eastAsia="Times New Roman" w:hAnsi="Trebuchet MS" w:cs="Times New Roman"/>
          <w:color w:val="000000" w:themeColor="text1"/>
          <w:shd w:val="clear" w:color="auto" w:fill="FFFFFF"/>
          <w:lang w:val="en-US" w:eastAsia="fr-CH"/>
        </w:rPr>
        <w:t>for the account of GARDP</w:t>
      </w:r>
    </w:p>
    <w:p w14:paraId="16C96575" w14:textId="77777777" w:rsidR="00C74504" w:rsidRPr="000E5B33" w:rsidRDefault="00C74504" w:rsidP="000E5B33">
      <w:pPr>
        <w:spacing w:after="0" w:line="240" w:lineRule="auto"/>
        <w:jc w:val="both"/>
        <w:rPr>
          <w:rFonts w:ascii="Trebuchet MS" w:eastAsia="Times New Roman" w:hAnsi="Trebuchet MS" w:cs="Times New Roman"/>
          <w:color w:val="000000" w:themeColor="text1"/>
          <w:shd w:val="clear" w:color="auto" w:fill="FFFFFF"/>
          <w:lang w:val="en-US" w:eastAsia="fr-CH"/>
        </w:rPr>
      </w:pPr>
      <w:r w:rsidRPr="000E5B33">
        <w:rPr>
          <w:rFonts w:ascii="Trebuchet MS" w:eastAsia="Times New Roman" w:hAnsi="Trebuchet MS" w:cs="Times New Roman"/>
          <w:color w:val="000000" w:themeColor="text1"/>
          <w:shd w:val="clear" w:color="auto" w:fill="FFFFFF"/>
          <w:lang w:val="en-US" w:eastAsia="fr-CH"/>
        </w:rPr>
        <w:t xml:space="preserve">Email: </w:t>
      </w:r>
      <w:hyperlink r:id="rId8" w:history="1">
        <w:r w:rsidRPr="000E5B33">
          <w:rPr>
            <w:rStyle w:val="Hyperlink"/>
            <w:rFonts w:ascii="Trebuchet MS" w:eastAsia="Times New Roman" w:hAnsi="Trebuchet MS" w:cs="Times New Roman"/>
            <w:shd w:val="clear" w:color="auto" w:fill="FFFFFF"/>
            <w:lang w:val="en-US" w:eastAsia="fr-CH"/>
          </w:rPr>
          <w:t>cmarty@dndi.org</w:t>
        </w:r>
      </w:hyperlink>
    </w:p>
    <w:p w14:paraId="4745E5C9" w14:textId="77777777" w:rsidR="00C74504" w:rsidRPr="000E5B33" w:rsidRDefault="00C74504" w:rsidP="000E5B33">
      <w:pPr>
        <w:spacing w:after="0" w:line="240" w:lineRule="auto"/>
        <w:jc w:val="both"/>
        <w:rPr>
          <w:rFonts w:ascii="Trebuchet MS" w:eastAsia="Times New Roman" w:hAnsi="Trebuchet MS" w:cs="Times New Roman"/>
          <w:color w:val="000000" w:themeColor="text1"/>
          <w:shd w:val="clear" w:color="auto" w:fill="FFFFFF"/>
          <w:lang w:val="en-US" w:eastAsia="fr-CH"/>
        </w:rPr>
      </w:pPr>
    </w:p>
    <w:p w14:paraId="5F8D3745" w14:textId="77777777" w:rsidR="001F5E0F" w:rsidRDefault="00C74504" w:rsidP="000E5B33">
      <w:pPr>
        <w:spacing w:after="0" w:line="240" w:lineRule="auto"/>
        <w:jc w:val="both"/>
        <w:rPr>
          <w:rFonts w:ascii="Trebuchet MS" w:eastAsia="Times New Roman" w:hAnsi="Trebuchet MS" w:cs="Times New Roman"/>
          <w:color w:val="000000" w:themeColor="text1"/>
          <w:shd w:val="clear" w:color="auto" w:fill="FFFFFF"/>
          <w:lang w:val="en-US" w:eastAsia="fr-CH"/>
        </w:rPr>
      </w:pPr>
      <w:r w:rsidRPr="000E5B33">
        <w:rPr>
          <w:rFonts w:ascii="Trebuchet MS" w:eastAsia="Times New Roman" w:hAnsi="Trebuchet MS" w:cs="Times New Roman"/>
          <w:color w:val="000000" w:themeColor="text1"/>
          <w:shd w:val="clear" w:color="auto" w:fill="FFFFFF"/>
          <w:lang w:val="en-US" w:eastAsia="fr-CH"/>
        </w:rPr>
        <w:t xml:space="preserve">From: </w:t>
      </w:r>
    </w:p>
    <w:p w14:paraId="478E3772" w14:textId="77777777" w:rsidR="00C74504" w:rsidRPr="000E5B33" w:rsidRDefault="00C74504" w:rsidP="000E5B33">
      <w:pPr>
        <w:spacing w:after="0" w:line="240" w:lineRule="auto"/>
        <w:jc w:val="both"/>
        <w:rPr>
          <w:rFonts w:ascii="Trebuchet MS" w:eastAsia="Times New Roman" w:hAnsi="Trebuchet MS" w:cs="Times New Roman"/>
          <w:color w:val="000000" w:themeColor="text1"/>
          <w:shd w:val="clear" w:color="auto" w:fill="FFFFFF"/>
          <w:lang w:val="en-US" w:eastAsia="fr-CH"/>
        </w:rPr>
      </w:pPr>
      <w:r w:rsidRPr="000E5B33">
        <w:rPr>
          <w:rFonts w:ascii="Trebuchet MS" w:eastAsia="Times New Roman" w:hAnsi="Trebuchet MS" w:cs="Times New Roman"/>
          <w:color w:val="000000" w:themeColor="text1"/>
          <w:shd w:val="clear" w:color="auto" w:fill="FFFFFF"/>
          <w:lang w:val="en-US" w:eastAsia="fr-CH"/>
        </w:rPr>
        <w:t xml:space="preserve">Company Name: </w:t>
      </w:r>
      <w:r w:rsidR="001F5E0F">
        <w:rPr>
          <w:rFonts w:ascii="Trebuchet MS" w:eastAsia="Times New Roman" w:hAnsi="Trebuchet MS" w:cs="Times New Roman"/>
          <w:color w:val="000000" w:themeColor="text1"/>
          <w:shd w:val="clear" w:color="auto" w:fill="FFFFFF"/>
          <w:lang w:val="en-US" w:eastAsia="fr-CH"/>
        </w:rPr>
        <w:tab/>
      </w:r>
      <w:r w:rsidR="000B6E52" w:rsidRPr="000E5B33">
        <w:rPr>
          <w:rFonts w:ascii="Trebuchet MS" w:eastAsia="Times New Roman" w:hAnsi="Trebuchet MS" w:cs="Times New Roman"/>
          <w:color w:val="000000" w:themeColor="text1"/>
          <w:shd w:val="clear" w:color="auto" w:fill="FFFFFF"/>
          <w:lang w:val="en-US" w:eastAsia="fr-CH"/>
        </w:rPr>
        <w:t>___________________________</w:t>
      </w:r>
    </w:p>
    <w:p w14:paraId="35F1E10A" w14:textId="77777777" w:rsidR="00C74504" w:rsidRPr="000E5B33" w:rsidRDefault="00C74504" w:rsidP="000E5B33">
      <w:pPr>
        <w:spacing w:after="0" w:line="240" w:lineRule="auto"/>
        <w:jc w:val="both"/>
        <w:rPr>
          <w:rFonts w:ascii="Trebuchet MS" w:eastAsia="Times New Roman" w:hAnsi="Trebuchet MS" w:cs="Times New Roman"/>
          <w:color w:val="000000" w:themeColor="text1"/>
          <w:shd w:val="clear" w:color="auto" w:fill="FFFFFF"/>
          <w:lang w:val="en-US" w:eastAsia="fr-CH"/>
        </w:rPr>
      </w:pPr>
      <w:r w:rsidRPr="000E5B33">
        <w:rPr>
          <w:rFonts w:ascii="Trebuchet MS" w:eastAsia="Times New Roman" w:hAnsi="Trebuchet MS" w:cs="Times New Roman"/>
          <w:color w:val="000000" w:themeColor="text1"/>
          <w:shd w:val="clear" w:color="auto" w:fill="FFFFFF"/>
          <w:lang w:val="en-US" w:eastAsia="fr-CH"/>
        </w:rPr>
        <w:t xml:space="preserve">Company address: </w:t>
      </w:r>
      <w:r w:rsidR="001F5E0F">
        <w:rPr>
          <w:rFonts w:ascii="Trebuchet MS" w:eastAsia="Times New Roman" w:hAnsi="Trebuchet MS" w:cs="Times New Roman"/>
          <w:color w:val="000000" w:themeColor="text1"/>
          <w:shd w:val="clear" w:color="auto" w:fill="FFFFFF"/>
          <w:lang w:val="en-US" w:eastAsia="fr-CH"/>
        </w:rPr>
        <w:tab/>
      </w:r>
      <w:r w:rsidR="001F5E0F" w:rsidRPr="000E5B33">
        <w:rPr>
          <w:rFonts w:ascii="Trebuchet MS" w:eastAsia="Times New Roman" w:hAnsi="Trebuchet MS" w:cs="Times New Roman"/>
          <w:color w:val="000000" w:themeColor="text1"/>
          <w:shd w:val="clear" w:color="auto" w:fill="FFFFFF"/>
          <w:lang w:val="en-US" w:eastAsia="fr-CH"/>
        </w:rPr>
        <w:t>___________________________</w:t>
      </w:r>
    </w:p>
    <w:p w14:paraId="1B530132" w14:textId="77777777" w:rsidR="00C74504" w:rsidRPr="000E5B33" w:rsidRDefault="00C74504" w:rsidP="000E5B33">
      <w:pPr>
        <w:spacing w:after="0" w:line="240" w:lineRule="auto"/>
        <w:jc w:val="both"/>
        <w:rPr>
          <w:rFonts w:ascii="Trebuchet MS" w:eastAsia="Times New Roman" w:hAnsi="Trebuchet MS" w:cs="Times New Roman"/>
          <w:color w:val="000000" w:themeColor="text1"/>
          <w:shd w:val="clear" w:color="auto" w:fill="FFFFFF"/>
          <w:lang w:val="en-US" w:eastAsia="fr-CH"/>
        </w:rPr>
      </w:pPr>
      <w:r w:rsidRPr="000E5B33">
        <w:rPr>
          <w:rFonts w:ascii="Trebuchet MS" w:eastAsia="Times New Roman" w:hAnsi="Trebuchet MS" w:cs="Times New Roman"/>
          <w:color w:val="000000" w:themeColor="text1"/>
          <w:shd w:val="clear" w:color="auto" w:fill="FFFFFF"/>
          <w:lang w:val="en-US" w:eastAsia="fr-CH"/>
        </w:rPr>
        <w:t xml:space="preserve">Contact Name: </w:t>
      </w:r>
      <w:r w:rsidR="001F5E0F">
        <w:rPr>
          <w:rFonts w:ascii="Trebuchet MS" w:eastAsia="Times New Roman" w:hAnsi="Trebuchet MS" w:cs="Times New Roman"/>
          <w:color w:val="000000" w:themeColor="text1"/>
          <w:shd w:val="clear" w:color="auto" w:fill="FFFFFF"/>
          <w:lang w:val="en-US" w:eastAsia="fr-CH"/>
        </w:rPr>
        <w:tab/>
      </w:r>
      <w:r w:rsidR="001F5E0F" w:rsidRPr="000E5B33">
        <w:rPr>
          <w:rFonts w:ascii="Trebuchet MS" w:eastAsia="Times New Roman" w:hAnsi="Trebuchet MS" w:cs="Times New Roman"/>
          <w:color w:val="000000" w:themeColor="text1"/>
          <w:shd w:val="clear" w:color="auto" w:fill="FFFFFF"/>
          <w:lang w:val="en-US" w:eastAsia="fr-CH"/>
        </w:rPr>
        <w:t>___________________________</w:t>
      </w:r>
    </w:p>
    <w:p w14:paraId="5A61965B" w14:textId="77777777" w:rsidR="00C74504" w:rsidRPr="000E5B33" w:rsidRDefault="00C74504" w:rsidP="000E5B33">
      <w:pPr>
        <w:spacing w:after="0" w:line="240" w:lineRule="auto"/>
        <w:jc w:val="both"/>
        <w:rPr>
          <w:rFonts w:ascii="Trebuchet MS" w:eastAsia="Times New Roman" w:hAnsi="Trebuchet MS" w:cs="Times New Roman"/>
          <w:color w:val="000000" w:themeColor="text1"/>
          <w:shd w:val="clear" w:color="auto" w:fill="FFFFFF"/>
          <w:lang w:val="en-US" w:eastAsia="fr-CH"/>
        </w:rPr>
      </w:pPr>
      <w:r w:rsidRPr="000E5B33">
        <w:rPr>
          <w:rFonts w:ascii="Trebuchet MS" w:eastAsia="Times New Roman" w:hAnsi="Trebuchet MS" w:cs="Times New Roman"/>
          <w:color w:val="000000" w:themeColor="text1"/>
          <w:shd w:val="clear" w:color="auto" w:fill="FFFFFF"/>
          <w:lang w:val="en-US" w:eastAsia="fr-CH"/>
        </w:rPr>
        <w:t>Title:</w:t>
      </w:r>
      <w:r w:rsidR="000B6E52" w:rsidRPr="000E5B33">
        <w:rPr>
          <w:rFonts w:ascii="Trebuchet MS" w:eastAsia="Times New Roman" w:hAnsi="Trebuchet MS" w:cs="Times New Roman"/>
          <w:color w:val="000000" w:themeColor="text1"/>
          <w:shd w:val="clear" w:color="auto" w:fill="FFFFFF"/>
          <w:lang w:val="en-US" w:eastAsia="fr-CH"/>
        </w:rPr>
        <w:t xml:space="preserve"> </w:t>
      </w:r>
      <w:r w:rsidR="001F5E0F">
        <w:rPr>
          <w:rFonts w:ascii="Trebuchet MS" w:eastAsia="Times New Roman" w:hAnsi="Trebuchet MS" w:cs="Times New Roman"/>
          <w:color w:val="000000" w:themeColor="text1"/>
          <w:shd w:val="clear" w:color="auto" w:fill="FFFFFF"/>
          <w:lang w:val="en-US" w:eastAsia="fr-CH"/>
        </w:rPr>
        <w:tab/>
      </w:r>
      <w:r w:rsidR="001F5E0F">
        <w:rPr>
          <w:rFonts w:ascii="Trebuchet MS" w:eastAsia="Times New Roman" w:hAnsi="Trebuchet MS" w:cs="Times New Roman"/>
          <w:color w:val="000000" w:themeColor="text1"/>
          <w:shd w:val="clear" w:color="auto" w:fill="FFFFFF"/>
          <w:lang w:val="en-US" w:eastAsia="fr-CH"/>
        </w:rPr>
        <w:tab/>
      </w:r>
      <w:r w:rsidR="001F5E0F">
        <w:rPr>
          <w:rFonts w:ascii="Trebuchet MS" w:eastAsia="Times New Roman" w:hAnsi="Trebuchet MS" w:cs="Times New Roman"/>
          <w:color w:val="000000" w:themeColor="text1"/>
          <w:shd w:val="clear" w:color="auto" w:fill="FFFFFF"/>
          <w:lang w:val="en-US" w:eastAsia="fr-CH"/>
        </w:rPr>
        <w:tab/>
      </w:r>
      <w:r w:rsidR="008535B6" w:rsidRPr="000E5B33">
        <w:rPr>
          <w:rFonts w:ascii="Trebuchet MS" w:eastAsia="Times New Roman" w:hAnsi="Trebuchet MS" w:cs="Times New Roman"/>
          <w:color w:val="000000" w:themeColor="text1"/>
          <w:shd w:val="clear" w:color="auto" w:fill="FFFFFF"/>
          <w:lang w:val="en-US" w:eastAsia="fr-CH"/>
        </w:rPr>
        <w:t>___________________________</w:t>
      </w:r>
    </w:p>
    <w:p w14:paraId="6CD20DED" w14:textId="77777777" w:rsidR="008535B6" w:rsidRDefault="00C74504" w:rsidP="000E5B33">
      <w:pPr>
        <w:spacing w:after="0" w:line="240" w:lineRule="auto"/>
        <w:jc w:val="both"/>
        <w:rPr>
          <w:rFonts w:ascii="Trebuchet MS" w:eastAsia="Times New Roman" w:hAnsi="Trebuchet MS" w:cs="Times New Roman"/>
          <w:color w:val="000000" w:themeColor="text1"/>
          <w:shd w:val="clear" w:color="auto" w:fill="FFFFFF"/>
          <w:lang w:val="en-US" w:eastAsia="fr-CH"/>
        </w:rPr>
      </w:pPr>
      <w:r w:rsidRPr="000E5B33">
        <w:rPr>
          <w:rFonts w:ascii="Trebuchet MS" w:eastAsia="Times New Roman" w:hAnsi="Trebuchet MS" w:cs="Times New Roman"/>
          <w:color w:val="000000" w:themeColor="text1"/>
          <w:shd w:val="clear" w:color="auto" w:fill="FFFFFF"/>
          <w:lang w:val="en-US" w:eastAsia="fr-CH"/>
        </w:rPr>
        <w:t>Phone Number:</w:t>
      </w:r>
      <w:r w:rsidR="000B6E52" w:rsidRPr="000E5B33">
        <w:rPr>
          <w:rFonts w:ascii="Trebuchet MS" w:eastAsia="Times New Roman" w:hAnsi="Trebuchet MS" w:cs="Times New Roman"/>
          <w:color w:val="000000" w:themeColor="text1"/>
          <w:shd w:val="clear" w:color="auto" w:fill="FFFFFF"/>
          <w:lang w:val="en-US" w:eastAsia="fr-CH"/>
        </w:rPr>
        <w:t xml:space="preserve"> </w:t>
      </w:r>
      <w:r w:rsidR="008535B6">
        <w:rPr>
          <w:rFonts w:ascii="Trebuchet MS" w:eastAsia="Times New Roman" w:hAnsi="Trebuchet MS" w:cs="Times New Roman"/>
          <w:color w:val="000000" w:themeColor="text1"/>
          <w:shd w:val="clear" w:color="auto" w:fill="FFFFFF"/>
          <w:lang w:val="en-US" w:eastAsia="fr-CH"/>
        </w:rPr>
        <w:tab/>
      </w:r>
      <w:r w:rsidR="008535B6" w:rsidRPr="000E5B33">
        <w:rPr>
          <w:rFonts w:ascii="Trebuchet MS" w:eastAsia="Times New Roman" w:hAnsi="Trebuchet MS" w:cs="Times New Roman"/>
          <w:color w:val="000000" w:themeColor="text1"/>
          <w:shd w:val="clear" w:color="auto" w:fill="FFFFFF"/>
          <w:lang w:val="en-US" w:eastAsia="fr-CH"/>
        </w:rPr>
        <w:t>___________________________</w:t>
      </w:r>
    </w:p>
    <w:p w14:paraId="516D3A61" w14:textId="77777777" w:rsidR="00C74504" w:rsidRPr="000E5B33" w:rsidRDefault="00C74504" w:rsidP="000E5B33">
      <w:pPr>
        <w:spacing w:after="0" w:line="240" w:lineRule="auto"/>
        <w:jc w:val="both"/>
        <w:rPr>
          <w:rFonts w:ascii="Trebuchet MS" w:eastAsia="Times New Roman" w:hAnsi="Trebuchet MS" w:cs="Times New Roman"/>
          <w:color w:val="000000" w:themeColor="text1"/>
          <w:shd w:val="clear" w:color="auto" w:fill="FFFFFF"/>
          <w:lang w:val="en-US" w:eastAsia="fr-CH"/>
        </w:rPr>
      </w:pPr>
      <w:r w:rsidRPr="000E5B33">
        <w:rPr>
          <w:rFonts w:ascii="Trebuchet MS" w:eastAsia="Times New Roman" w:hAnsi="Trebuchet MS" w:cs="Times New Roman"/>
          <w:color w:val="000000" w:themeColor="text1"/>
          <w:shd w:val="clear" w:color="auto" w:fill="FFFFFF"/>
          <w:lang w:val="en-US" w:eastAsia="fr-CH"/>
        </w:rPr>
        <w:t xml:space="preserve">Email: </w:t>
      </w:r>
      <w:r w:rsidR="008535B6">
        <w:rPr>
          <w:rFonts w:ascii="Trebuchet MS" w:eastAsia="Times New Roman" w:hAnsi="Trebuchet MS" w:cs="Times New Roman"/>
          <w:color w:val="000000" w:themeColor="text1"/>
          <w:shd w:val="clear" w:color="auto" w:fill="FFFFFF"/>
          <w:lang w:val="en-US" w:eastAsia="fr-CH"/>
        </w:rPr>
        <w:tab/>
      </w:r>
      <w:r w:rsidR="008535B6">
        <w:rPr>
          <w:rFonts w:ascii="Trebuchet MS" w:eastAsia="Times New Roman" w:hAnsi="Trebuchet MS" w:cs="Times New Roman"/>
          <w:color w:val="000000" w:themeColor="text1"/>
          <w:shd w:val="clear" w:color="auto" w:fill="FFFFFF"/>
          <w:lang w:val="en-US" w:eastAsia="fr-CH"/>
        </w:rPr>
        <w:tab/>
      </w:r>
      <w:r w:rsidR="008535B6">
        <w:rPr>
          <w:rFonts w:ascii="Trebuchet MS" w:eastAsia="Times New Roman" w:hAnsi="Trebuchet MS" w:cs="Times New Roman"/>
          <w:color w:val="000000" w:themeColor="text1"/>
          <w:shd w:val="clear" w:color="auto" w:fill="FFFFFF"/>
          <w:lang w:val="en-US" w:eastAsia="fr-CH"/>
        </w:rPr>
        <w:tab/>
      </w:r>
      <w:r w:rsidR="008535B6" w:rsidRPr="000E5B33">
        <w:rPr>
          <w:rFonts w:ascii="Trebuchet MS" w:eastAsia="Times New Roman" w:hAnsi="Trebuchet MS" w:cs="Times New Roman"/>
          <w:color w:val="000000" w:themeColor="text1"/>
          <w:shd w:val="clear" w:color="auto" w:fill="FFFFFF"/>
          <w:lang w:val="en-US" w:eastAsia="fr-CH"/>
        </w:rPr>
        <w:t>___________________________</w:t>
      </w:r>
    </w:p>
    <w:p w14:paraId="666569B0" w14:textId="77777777" w:rsidR="000B6E52" w:rsidRPr="000E5B33" w:rsidRDefault="000B6E52" w:rsidP="000E5B33">
      <w:pPr>
        <w:spacing w:after="0" w:line="240" w:lineRule="auto"/>
        <w:jc w:val="both"/>
        <w:rPr>
          <w:rFonts w:ascii="Trebuchet MS" w:eastAsia="Times New Roman" w:hAnsi="Trebuchet MS" w:cs="Times New Roman"/>
          <w:color w:val="000000" w:themeColor="text1"/>
          <w:shd w:val="clear" w:color="auto" w:fill="FFFFFF"/>
          <w:lang w:val="en-US" w:eastAsia="fr-CH"/>
        </w:rPr>
      </w:pPr>
    </w:p>
    <w:p w14:paraId="5B946598" w14:textId="77777777" w:rsidR="00C74504" w:rsidRPr="000E5B33" w:rsidRDefault="00C74504" w:rsidP="000E5B33">
      <w:pPr>
        <w:spacing w:after="0" w:line="240" w:lineRule="auto"/>
        <w:jc w:val="both"/>
        <w:rPr>
          <w:rFonts w:ascii="Trebuchet MS" w:eastAsia="Times New Roman" w:hAnsi="Trebuchet MS" w:cs="Times New Roman"/>
          <w:b/>
          <w:color w:val="000000" w:themeColor="text1"/>
          <w:shd w:val="clear" w:color="auto" w:fill="FFFFFF"/>
          <w:lang w:val="en-US" w:eastAsia="fr-CH"/>
        </w:rPr>
      </w:pPr>
      <w:r w:rsidRPr="000E5B33">
        <w:rPr>
          <w:rFonts w:ascii="Trebuchet MS" w:eastAsia="Times New Roman" w:hAnsi="Trebuchet MS" w:cs="Times New Roman"/>
          <w:b/>
          <w:color w:val="000000" w:themeColor="text1"/>
          <w:shd w:val="clear" w:color="auto" w:fill="FFFFFF"/>
          <w:lang w:val="en-US" w:eastAsia="fr-CH"/>
        </w:rPr>
        <w:t xml:space="preserve">Status   </w:t>
      </w:r>
    </w:p>
    <w:p w14:paraId="670A5E32" w14:textId="01C11895" w:rsidR="008933F0" w:rsidRDefault="00C37B2D" w:rsidP="000E5B33">
      <w:pPr>
        <w:spacing w:after="0" w:line="240" w:lineRule="auto"/>
        <w:jc w:val="both"/>
        <w:rPr>
          <w:rFonts w:ascii="Trebuchet MS" w:eastAsia="Times New Roman" w:hAnsi="Trebuchet MS" w:cs="Times New Roman"/>
          <w:color w:val="000000" w:themeColor="text1"/>
          <w:lang w:val="en-US" w:eastAsia="fr-CH"/>
        </w:rPr>
      </w:pPr>
      <w:r w:rsidRPr="000E5B33">
        <w:rPr>
          <w:rFonts w:ascii="Trebuchet MS" w:eastAsia="Times New Roman" w:hAnsi="Trebuchet MS" w:cs="Times New Roman"/>
          <w:color w:val="000000" w:themeColor="text1"/>
          <w:shd w:val="clear" w:color="auto" w:fill="FFFFFF"/>
          <w:lang w:val="en-US" w:eastAsia="fr-CH"/>
        </w:rPr>
        <w:t>□</w:t>
      </w:r>
      <w:r w:rsidR="0020238A">
        <w:rPr>
          <w:rFonts w:ascii="Trebuchet MS" w:eastAsia="Times New Roman" w:hAnsi="Trebuchet MS" w:cs="Times New Roman"/>
          <w:color w:val="000000" w:themeColor="text1"/>
          <w:shd w:val="clear" w:color="auto" w:fill="FFFFFF"/>
          <w:lang w:val="en-US" w:eastAsia="fr-CH"/>
        </w:rPr>
        <w:t xml:space="preserve"> </w:t>
      </w:r>
      <w:r w:rsidR="00C74504" w:rsidRPr="000E5B33">
        <w:rPr>
          <w:rFonts w:ascii="Trebuchet MS" w:eastAsia="Times New Roman" w:hAnsi="Trebuchet MS" w:cs="Times New Roman"/>
          <w:color w:val="000000" w:themeColor="text1"/>
          <w:shd w:val="clear" w:color="auto" w:fill="FFFFFF"/>
          <w:lang w:val="en-US" w:eastAsia="fr-CH"/>
        </w:rPr>
        <w:t>We plan to submit</w:t>
      </w:r>
      <w:r w:rsidR="00C74504" w:rsidRPr="000E5B33">
        <w:rPr>
          <w:rFonts w:ascii="Trebuchet MS" w:eastAsia="Times New Roman" w:hAnsi="Trebuchet MS" w:cs="Times New Roman"/>
          <w:color w:val="000000" w:themeColor="text1"/>
          <w:lang w:val="en-US" w:eastAsia="fr-CH"/>
        </w:rPr>
        <w:t xml:space="preserve"> a proposal in response to </w:t>
      </w:r>
      <w:r w:rsidR="006C3494">
        <w:rPr>
          <w:rFonts w:ascii="Trebuchet MS" w:eastAsia="Times New Roman" w:hAnsi="Trebuchet MS" w:cs="Times New Roman"/>
          <w:color w:val="000000" w:themeColor="text1"/>
          <w:lang w:val="en-US" w:eastAsia="fr-CH"/>
        </w:rPr>
        <w:t>GARDP’s</w:t>
      </w:r>
      <w:r w:rsidR="006C3494" w:rsidRPr="000E5B33">
        <w:rPr>
          <w:rFonts w:ascii="Trebuchet MS" w:eastAsia="Times New Roman" w:hAnsi="Trebuchet MS" w:cs="Times New Roman"/>
          <w:color w:val="000000" w:themeColor="text1"/>
          <w:lang w:val="en-US" w:eastAsia="fr-CH"/>
        </w:rPr>
        <w:t xml:space="preserve"> </w:t>
      </w:r>
      <w:r w:rsidR="0020238A">
        <w:rPr>
          <w:rFonts w:ascii="Trebuchet MS" w:eastAsia="Times New Roman" w:hAnsi="Trebuchet MS" w:cs="Times New Roman"/>
          <w:color w:val="000000" w:themeColor="text1"/>
          <w:lang w:val="en-US" w:eastAsia="fr-CH"/>
        </w:rPr>
        <w:t>request for proposal (“</w:t>
      </w:r>
      <w:r w:rsidR="00C74504" w:rsidRPr="000E5B33">
        <w:rPr>
          <w:rFonts w:ascii="Trebuchet MS" w:eastAsia="Times New Roman" w:hAnsi="Trebuchet MS" w:cs="Times New Roman"/>
          <w:color w:val="000000" w:themeColor="text1"/>
          <w:lang w:val="en-US" w:eastAsia="fr-CH"/>
        </w:rPr>
        <w:t>RFP</w:t>
      </w:r>
      <w:r w:rsidR="0020238A">
        <w:rPr>
          <w:rFonts w:ascii="Trebuchet MS" w:eastAsia="Times New Roman" w:hAnsi="Trebuchet MS" w:cs="Times New Roman"/>
          <w:color w:val="000000" w:themeColor="text1"/>
          <w:lang w:val="en-US" w:eastAsia="fr-CH"/>
        </w:rPr>
        <w:t>”)</w:t>
      </w:r>
      <w:r w:rsidR="00B055FC">
        <w:rPr>
          <w:rFonts w:ascii="Trebuchet MS" w:eastAsia="Times New Roman" w:hAnsi="Trebuchet MS" w:cs="Times New Roman"/>
          <w:color w:val="000000" w:themeColor="text1"/>
          <w:lang w:val="en-US" w:eastAsia="fr-CH"/>
        </w:rPr>
        <w:t xml:space="preserve"> related to</w:t>
      </w:r>
      <w:r w:rsidR="00C816ED">
        <w:rPr>
          <w:rFonts w:ascii="Trebuchet MS" w:eastAsia="Times New Roman" w:hAnsi="Trebuchet MS" w:cs="Times New Roman"/>
          <w:b/>
          <w:color w:val="000000" w:themeColor="text1"/>
          <w:lang w:val="en-US" w:eastAsia="fr-CH"/>
        </w:rPr>
        <w:t xml:space="preserve"> </w:t>
      </w:r>
      <w:r w:rsidR="00CF790D">
        <w:rPr>
          <w:rFonts w:ascii="Trebuchet MS" w:hAnsi="Trebuchet MS"/>
          <w:b/>
          <w:lang w:val="en-US"/>
        </w:rPr>
        <w:t>Clinical Supplies</w:t>
      </w:r>
      <w:r w:rsidR="0035530A" w:rsidRPr="0035530A">
        <w:rPr>
          <w:rFonts w:ascii="Trebuchet MS" w:hAnsi="Trebuchet MS"/>
          <w:b/>
          <w:lang w:val="en-US"/>
        </w:rPr>
        <w:t xml:space="preserve"> Services to support 2 </w:t>
      </w:r>
      <w:r w:rsidR="008A01A0">
        <w:rPr>
          <w:rFonts w:ascii="Trebuchet MS" w:hAnsi="Trebuchet MS"/>
          <w:b/>
          <w:lang w:val="en-US"/>
        </w:rPr>
        <w:t xml:space="preserve">parts of </w:t>
      </w:r>
      <w:r w:rsidR="00B74C88">
        <w:rPr>
          <w:rFonts w:ascii="Trebuchet MS" w:hAnsi="Trebuchet MS"/>
          <w:b/>
          <w:lang w:val="en-US"/>
        </w:rPr>
        <w:t xml:space="preserve">a phase 4 </w:t>
      </w:r>
      <w:r w:rsidR="0035530A" w:rsidRPr="0035530A">
        <w:rPr>
          <w:rFonts w:ascii="Trebuchet MS" w:hAnsi="Trebuchet MS"/>
          <w:b/>
          <w:lang w:val="en-US"/>
        </w:rPr>
        <w:t>clinical stud</w:t>
      </w:r>
      <w:r w:rsidR="00B74C88">
        <w:rPr>
          <w:rFonts w:ascii="Trebuchet MS" w:hAnsi="Trebuchet MS"/>
          <w:b/>
          <w:lang w:val="en-US"/>
        </w:rPr>
        <w:t>y</w:t>
      </w:r>
      <w:r w:rsidR="0035530A" w:rsidRPr="0035530A">
        <w:rPr>
          <w:rFonts w:ascii="Trebuchet MS" w:hAnsi="Trebuchet MS"/>
          <w:b/>
          <w:lang w:val="en-US"/>
        </w:rPr>
        <w:t xml:space="preserve"> in Neonatal Sepsis diseases</w:t>
      </w:r>
      <w:r w:rsidR="0020238A" w:rsidRPr="0035530A">
        <w:rPr>
          <w:rFonts w:ascii="Trebuchet MS" w:eastAsia="Times New Roman" w:hAnsi="Trebuchet MS" w:cs="Times New Roman"/>
          <w:b/>
          <w:lang w:val="en-US" w:eastAsia="fr-CH"/>
        </w:rPr>
        <w:t>,</w:t>
      </w:r>
      <w:r w:rsidR="00C74504" w:rsidRPr="0035530A">
        <w:rPr>
          <w:rFonts w:ascii="Trebuchet MS" w:eastAsia="Times New Roman" w:hAnsi="Trebuchet MS" w:cs="Times New Roman"/>
          <w:b/>
          <w:lang w:val="en-US" w:eastAsia="fr-CH"/>
        </w:rPr>
        <w:t xml:space="preserve"> and</w:t>
      </w:r>
      <w:r w:rsidR="00C74504" w:rsidRPr="0035530A">
        <w:rPr>
          <w:rFonts w:ascii="Trebuchet MS" w:eastAsia="Times New Roman" w:hAnsi="Trebuchet MS" w:cs="Times New Roman"/>
          <w:lang w:val="en-US" w:eastAsia="fr-CH"/>
        </w:rPr>
        <w:t xml:space="preserve"> </w:t>
      </w:r>
      <w:r w:rsidR="00C74504" w:rsidRPr="000E5B33">
        <w:rPr>
          <w:rFonts w:ascii="Trebuchet MS" w:eastAsia="Times New Roman" w:hAnsi="Trebuchet MS" w:cs="Times New Roman"/>
          <w:color w:val="000000" w:themeColor="text1"/>
          <w:lang w:val="en-US" w:eastAsia="fr-CH"/>
        </w:rPr>
        <w:t xml:space="preserve">therefore </w:t>
      </w:r>
      <w:r w:rsidR="00C73212" w:rsidRPr="000E5B33">
        <w:rPr>
          <w:rFonts w:ascii="Trebuchet MS" w:eastAsia="Times New Roman" w:hAnsi="Trebuchet MS" w:cs="Times New Roman"/>
          <w:color w:val="000000" w:themeColor="text1"/>
          <w:lang w:val="en-US" w:eastAsia="fr-CH"/>
        </w:rPr>
        <w:t xml:space="preserve">&lt; </w:t>
      </w:r>
      <w:r w:rsidR="00C74504" w:rsidRPr="000E5B33">
        <w:rPr>
          <w:rFonts w:ascii="Trebuchet MS" w:eastAsia="Times New Roman" w:hAnsi="Trebuchet MS" w:cs="Times New Roman"/>
          <w:i/>
          <w:color w:val="000000" w:themeColor="text1"/>
          <w:highlight w:val="yellow"/>
          <w:lang w:val="en-US" w:eastAsia="fr-CH"/>
        </w:rPr>
        <w:t>insert your company name</w:t>
      </w:r>
      <w:r w:rsidR="00C74504" w:rsidRPr="000E5B33">
        <w:rPr>
          <w:rFonts w:ascii="Trebuchet MS" w:eastAsia="Times New Roman" w:hAnsi="Trebuchet MS" w:cs="Times New Roman"/>
          <w:color w:val="000000" w:themeColor="text1"/>
          <w:lang w:val="en-US" w:eastAsia="fr-CH"/>
        </w:rPr>
        <w:t xml:space="preserve"> </w:t>
      </w:r>
      <w:r w:rsidR="00C73212" w:rsidRPr="000E5B33">
        <w:rPr>
          <w:rFonts w:ascii="Trebuchet MS" w:eastAsia="Times New Roman" w:hAnsi="Trebuchet MS" w:cs="Times New Roman"/>
          <w:color w:val="000000" w:themeColor="text1"/>
          <w:lang w:val="en-US" w:eastAsia="fr-CH"/>
        </w:rPr>
        <w:t xml:space="preserve">&gt; (the “company”) </w:t>
      </w:r>
      <w:r w:rsidR="0020238A">
        <w:rPr>
          <w:rFonts w:ascii="Trebuchet MS" w:eastAsia="Times New Roman" w:hAnsi="Trebuchet MS" w:cs="Times New Roman"/>
          <w:color w:val="000000" w:themeColor="text1"/>
          <w:lang w:val="en-US" w:eastAsia="fr-CH"/>
        </w:rPr>
        <w:t xml:space="preserve">hereby </w:t>
      </w:r>
      <w:r w:rsidR="00C74504" w:rsidRPr="000E5B33">
        <w:rPr>
          <w:rFonts w:ascii="Trebuchet MS" w:eastAsia="Times New Roman" w:hAnsi="Trebuchet MS" w:cs="Times New Roman"/>
          <w:color w:val="000000" w:themeColor="text1"/>
          <w:lang w:val="en-US" w:eastAsia="fr-CH"/>
        </w:rPr>
        <w:t xml:space="preserve">confirms and agrees </w:t>
      </w:r>
      <w:r w:rsidR="00742C67">
        <w:rPr>
          <w:rFonts w:ascii="Trebuchet MS" w:eastAsia="Times New Roman" w:hAnsi="Trebuchet MS" w:cs="Times New Roman"/>
          <w:color w:val="000000" w:themeColor="text1"/>
          <w:lang w:val="en-US" w:eastAsia="fr-CH"/>
        </w:rPr>
        <w:t xml:space="preserve">on </w:t>
      </w:r>
      <w:r w:rsidR="00C74504" w:rsidRPr="000E5B33">
        <w:rPr>
          <w:rFonts w:ascii="Trebuchet MS" w:eastAsia="Times New Roman" w:hAnsi="Trebuchet MS" w:cs="Times New Roman"/>
          <w:color w:val="000000" w:themeColor="text1"/>
          <w:lang w:val="en-US" w:eastAsia="fr-CH"/>
        </w:rPr>
        <w:t>the following:</w:t>
      </w:r>
    </w:p>
    <w:p w14:paraId="13CC862C" w14:textId="77777777" w:rsidR="008933F0" w:rsidRPr="000E5B33" w:rsidRDefault="008933F0" w:rsidP="000E5B33">
      <w:pPr>
        <w:spacing w:after="0" w:line="240" w:lineRule="auto"/>
        <w:jc w:val="both"/>
        <w:rPr>
          <w:rFonts w:ascii="Trebuchet MS" w:eastAsia="Times New Roman" w:hAnsi="Trebuchet MS" w:cs="Times New Roman"/>
          <w:color w:val="000000" w:themeColor="text1"/>
          <w:lang w:val="en-US" w:eastAsia="fr-CH"/>
        </w:rPr>
      </w:pPr>
    </w:p>
    <w:p w14:paraId="28440FF1" w14:textId="77777777" w:rsidR="00B27D08" w:rsidRPr="00FE61F0" w:rsidRDefault="00C37B2D" w:rsidP="00FE61F0">
      <w:pPr>
        <w:pStyle w:val="ListParagraph"/>
        <w:numPr>
          <w:ilvl w:val="0"/>
          <w:numId w:val="11"/>
        </w:numPr>
        <w:spacing w:after="0" w:line="240" w:lineRule="auto"/>
        <w:jc w:val="both"/>
        <w:rPr>
          <w:rFonts w:ascii="Trebuchet MS" w:eastAsia="Times New Roman" w:hAnsi="Trebuchet MS" w:cs="Times New Roman"/>
          <w:b/>
          <w:color w:val="000000" w:themeColor="text1"/>
          <w:lang w:val="en-US" w:eastAsia="fr-CH"/>
        </w:rPr>
      </w:pPr>
      <w:r w:rsidRPr="00FE61F0">
        <w:rPr>
          <w:rFonts w:ascii="Trebuchet MS" w:eastAsia="Times New Roman" w:hAnsi="Trebuchet MS" w:cs="Times New Roman"/>
          <w:b/>
          <w:color w:val="000000" w:themeColor="text1"/>
          <w:lang w:val="en-US" w:eastAsia="fr-CH"/>
        </w:rPr>
        <w:t xml:space="preserve">Confirmation </w:t>
      </w:r>
    </w:p>
    <w:p w14:paraId="56244EBE" w14:textId="77777777" w:rsidR="00C37B2D" w:rsidRPr="007B5103" w:rsidRDefault="00B27D08" w:rsidP="007B5103">
      <w:pPr>
        <w:pStyle w:val="ListParagraph"/>
        <w:numPr>
          <w:ilvl w:val="1"/>
          <w:numId w:val="11"/>
        </w:numPr>
        <w:spacing w:after="0" w:line="240" w:lineRule="auto"/>
        <w:jc w:val="both"/>
        <w:rPr>
          <w:rFonts w:ascii="Trebuchet MS" w:eastAsia="Times New Roman" w:hAnsi="Trebuchet MS" w:cs="Times New Roman"/>
          <w:color w:val="000000" w:themeColor="text1"/>
          <w:lang w:val="en-US" w:eastAsia="fr-CH"/>
        </w:rPr>
      </w:pPr>
      <w:r w:rsidRPr="007B5103">
        <w:rPr>
          <w:rFonts w:ascii="Trebuchet MS" w:eastAsia="Times New Roman" w:hAnsi="Trebuchet MS" w:cs="Times New Roman"/>
          <w:color w:val="000000" w:themeColor="text1"/>
          <w:lang w:val="en-US" w:eastAsia="fr-CH"/>
        </w:rPr>
        <w:t>T</w:t>
      </w:r>
      <w:r w:rsidR="00CF1511" w:rsidRPr="007B5103">
        <w:rPr>
          <w:rFonts w:ascii="Trebuchet MS" w:eastAsia="Times New Roman" w:hAnsi="Trebuchet MS" w:cs="Times New Roman"/>
          <w:color w:val="000000" w:themeColor="text1"/>
          <w:lang w:val="en-US" w:eastAsia="fr-CH"/>
        </w:rPr>
        <w:t>he c</w:t>
      </w:r>
      <w:r w:rsidR="00C37B2D" w:rsidRPr="007B5103">
        <w:rPr>
          <w:rFonts w:ascii="Trebuchet MS" w:eastAsia="Times New Roman" w:hAnsi="Trebuchet MS" w:cs="Times New Roman"/>
          <w:color w:val="000000" w:themeColor="text1"/>
          <w:lang w:val="en-US" w:eastAsia="fr-CH"/>
        </w:rPr>
        <w:t>ompany confirms that</w:t>
      </w:r>
      <w:r w:rsidR="00E910B8" w:rsidRPr="007B5103">
        <w:rPr>
          <w:rFonts w:ascii="Trebuchet MS" w:eastAsia="Times New Roman" w:hAnsi="Trebuchet MS" w:cs="Times New Roman"/>
          <w:color w:val="000000" w:themeColor="text1"/>
          <w:lang w:val="en-US" w:eastAsia="fr-CH"/>
        </w:rPr>
        <w:t xml:space="preserve"> the company and </w:t>
      </w:r>
      <w:proofErr w:type="gramStart"/>
      <w:r w:rsidR="00DF12C8" w:rsidRPr="007B5103">
        <w:rPr>
          <w:rFonts w:ascii="Trebuchet MS" w:eastAsia="Times New Roman" w:hAnsi="Trebuchet MS" w:cs="Times New Roman"/>
          <w:color w:val="000000" w:themeColor="text1"/>
          <w:lang w:val="en-US" w:eastAsia="fr-CH"/>
        </w:rPr>
        <w:t xml:space="preserve">all </w:t>
      </w:r>
      <w:r w:rsidR="008933F0" w:rsidRPr="007B5103">
        <w:rPr>
          <w:rFonts w:ascii="Trebuchet MS" w:eastAsia="Times New Roman" w:hAnsi="Trebuchet MS" w:cs="Times New Roman"/>
          <w:color w:val="000000" w:themeColor="text1"/>
          <w:lang w:val="en-US" w:eastAsia="fr-CH"/>
        </w:rPr>
        <w:t>of</w:t>
      </w:r>
      <w:proofErr w:type="gramEnd"/>
      <w:r w:rsidR="008933F0" w:rsidRPr="007B5103">
        <w:rPr>
          <w:rFonts w:ascii="Trebuchet MS" w:eastAsia="Times New Roman" w:hAnsi="Trebuchet MS" w:cs="Times New Roman"/>
          <w:color w:val="000000" w:themeColor="text1"/>
          <w:lang w:val="en-US" w:eastAsia="fr-CH"/>
        </w:rPr>
        <w:t xml:space="preserve"> </w:t>
      </w:r>
      <w:r w:rsidR="00FE4DCA" w:rsidRPr="007B5103">
        <w:rPr>
          <w:rFonts w:ascii="Trebuchet MS" w:eastAsia="Times New Roman" w:hAnsi="Trebuchet MS" w:cs="Times New Roman"/>
          <w:color w:val="000000" w:themeColor="text1"/>
          <w:lang w:val="en-US" w:eastAsia="fr-CH"/>
        </w:rPr>
        <w:t>its Affiliates</w:t>
      </w:r>
      <w:r w:rsidR="00DB5DCB">
        <w:rPr>
          <w:rStyle w:val="FootnoteReference"/>
          <w:rFonts w:ascii="Trebuchet MS" w:eastAsia="Times New Roman" w:hAnsi="Trebuchet MS" w:cs="Times New Roman"/>
          <w:color w:val="000000" w:themeColor="text1"/>
          <w:lang w:val="en-US" w:eastAsia="fr-CH"/>
        </w:rPr>
        <w:footnoteReference w:id="1"/>
      </w:r>
      <w:r w:rsidR="00C37B2D" w:rsidRPr="007B5103">
        <w:rPr>
          <w:rFonts w:ascii="Trebuchet MS" w:eastAsia="Times New Roman" w:hAnsi="Trebuchet MS" w:cs="Times New Roman"/>
          <w:color w:val="000000" w:themeColor="text1"/>
          <w:lang w:val="en-US" w:eastAsia="fr-CH"/>
        </w:rPr>
        <w:t>:</w:t>
      </w:r>
    </w:p>
    <w:p w14:paraId="49ED9FB9" w14:textId="0C284BD0" w:rsidR="00C37B2D" w:rsidRPr="007B5103" w:rsidRDefault="00E910B8" w:rsidP="007B5103">
      <w:pPr>
        <w:pStyle w:val="ListParagraph"/>
        <w:numPr>
          <w:ilvl w:val="2"/>
          <w:numId w:val="11"/>
        </w:numPr>
        <w:spacing w:after="0" w:line="240" w:lineRule="auto"/>
        <w:jc w:val="both"/>
        <w:rPr>
          <w:rFonts w:ascii="Trebuchet MS" w:eastAsia="Times New Roman" w:hAnsi="Trebuchet MS" w:cs="Times New Roman"/>
          <w:color w:val="000000" w:themeColor="text1"/>
          <w:lang w:val="en-US" w:eastAsia="fr-CH"/>
        </w:rPr>
      </w:pPr>
      <w:r w:rsidRPr="007B5103">
        <w:rPr>
          <w:rFonts w:ascii="Trebuchet MS" w:eastAsia="Times New Roman" w:hAnsi="Trebuchet MS" w:cs="Times New Roman"/>
          <w:color w:val="000000" w:themeColor="text1"/>
          <w:lang w:val="en-US" w:eastAsia="fr-CH"/>
        </w:rPr>
        <w:t xml:space="preserve">are </w:t>
      </w:r>
      <w:r w:rsidR="00C73212" w:rsidRPr="007B5103">
        <w:rPr>
          <w:rFonts w:ascii="Trebuchet MS" w:eastAsia="Times New Roman" w:hAnsi="Trebuchet MS" w:cs="Times New Roman"/>
          <w:color w:val="000000" w:themeColor="text1"/>
          <w:lang w:val="en-US" w:eastAsia="fr-CH"/>
        </w:rPr>
        <w:t xml:space="preserve">neither </w:t>
      </w:r>
      <w:r w:rsidR="00C37B2D" w:rsidRPr="007B5103">
        <w:rPr>
          <w:rFonts w:ascii="Trebuchet MS" w:eastAsia="Times New Roman" w:hAnsi="Trebuchet MS" w:cs="Times New Roman"/>
          <w:color w:val="000000" w:themeColor="text1"/>
          <w:lang w:val="en-US" w:eastAsia="fr-CH"/>
        </w:rPr>
        <w:t>currently under investigation for</w:t>
      </w:r>
      <w:r w:rsidR="00180241">
        <w:rPr>
          <w:rFonts w:ascii="Trebuchet MS" w:eastAsia="Times New Roman" w:hAnsi="Trebuchet MS" w:cs="Times New Roman"/>
          <w:color w:val="000000" w:themeColor="text1"/>
          <w:lang w:val="en-US" w:eastAsia="fr-CH"/>
        </w:rPr>
        <w:t xml:space="preserve"> providing,</w:t>
      </w:r>
      <w:r w:rsidR="00C37B2D" w:rsidRPr="007B5103">
        <w:rPr>
          <w:rFonts w:ascii="Trebuchet MS" w:eastAsia="Times New Roman" w:hAnsi="Trebuchet MS" w:cs="Times New Roman"/>
          <w:color w:val="000000" w:themeColor="text1"/>
          <w:lang w:val="en-US" w:eastAsia="fr-CH"/>
        </w:rPr>
        <w:t xml:space="preserve"> nor ha</w:t>
      </w:r>
      <w:r w:rsidRPr="007B5103">
        <w:rPr>
          <w:rFonts w:ascii="Trebuchet MS" w:eastAsia="Times New Roman" w:hAnsi="Trebuchet MS" w:cs="Times New Roman"/>
          <w:color w:val="000000" w:themeColor="text1"/>
          <w:lang w:val="en-US" w:eastAsia="fr-CH"/>
        </w:rPr>
        <w:t>ve</w:t>
      </w:r>
      <w:r w:rsidR="00C37B2D" w:rsidRPr="007B5103">
        <w:rPr>
          <w:rFonts w:ascii="Trebuchet MS" w:eastAsia="Times New Roman" w:hAnsi="Trebuchet MS" w:cs="Times New Roman"/>
          <w:color w:val="000000" w:themeColor="text1"/>
          <w:lang w:val="en-US" w:eastAsia="fr-CH"/>
        </w:rPr>
        <w:t xml:space="preserve"> been otherwise declared ineligible to provide</w:t>
      </w:r>
      <w:r w:rsidR="00180241">
        <w:rPr>
          <w:rFonts w:ascii="Trebuchet MS" w:eastAsia="Times New Roman" w:hAnsi="Trebuchet MS" w:cs="Times New Roman"/>
          <w:color w:val="000000" w:themeColor="text1"/>
          <w:lang w:val="en-US" w:eastAsia="fr-CH"/>
        </w:rPr>
        <w:t>,</w:t>
      </w:r>
      <w:r w:rsidR="00C37B2D" w:rsidRPr="007B5103">
        <w:rPr>
          <w:rFonts w:ascii="Trebuchet MS" w:eastAsia="Times New Roman" w:hAnsi="Trebuchet MS" w:cs="Times New Roman"/>
          <w:color w:val="000000" w:themeColor="text1"/>
          <w:lang w:val="en-US" w:eastAsia="fr-CH"/>
        </w:rPr>
        <w:t xml:space="preserve"> services to </w:t>
      </w:r>
      <w:bookmarkStart w:id="0" w:name="_Hlk85445714"/>
      <w:r w:rsidR="009559F4">
        <w:rPr>
          <w:rFonts w:ascii="Trebuchet MS" w:eastAsia="Times New Roman" w:hAnsi="Trebuchet MS" w:cs="Times New Roman"/>
          <w:color w:val="000000" w:themeColor="text1"/>
          <w:lang w:val="en-US" w:eastAsia="fr-CH"/>
        </w:rPr>
        <w:t>GARDP</w:t>
      </w:r>
      <w:bookmarkEnd w:id="0"/>
      <w:r w:rsidR="009559F4" w:rsidRPr="007B5103">
        <w:rPr>
          <w:rFonts w:ascii="Trebuchet MS" w:eastAsia="Times New Roman" w:hAnsi="Trebuchet MS" w:cs="Times New Roman"/>
          <w:color w:val="000000" w:themeColor="text1"/>
          <w:lang w:val="en-US" w:eastAsia="fr-CH"/>
        </w:rPr>
        <w:t xml:space="preserve"> </w:t>
      </w:r>
      <w:r w:rsidR="00B27D08" w:rsidRPr="007B5103">
        <w:rPr>
          <w:rFonts w:ascii="Trebuchet MS" w:eastAsia="Times New Roman" w:hAnsi="Trebuchet MS" w:cs="Times New Roman"/>
          <w:color w:val="000000" w:themeColor="text1"/>
          <w:lang w:val="en-US" w:eastAsia="fr-CH"/>
        </w:rPr>
        <w:t xml:space="preserve">or </w:t>
      </w:r>
      <w:r w:rsidR="00C37B2D" w:rsidRPr="007B5103">
        <w:rPr>
          <w:rFonts w:ascii="Trebuchet MS" w:eastAsia="Times New Roman" w:hAnsi="Trebuchet MS" w:cs="Times New Roman"/>
          <w:color w:val="000000" w:themeColor="text1"/>
          <w:lang w:val="en-US" w:eastAsia="fr-CH"/>
        </w:rPr>
        <w:t xml:space="preserve">any </w:t>
      </w:r>
      <w:r w:rsidR="009559F4">
        <w:rPr>
          <w:rFonts w:ascii="Trebuchet MS" w:eastAsia="Times New Roman" w:hAnsi="Trebuchet MS" w:cs="Times New Roman"/>
          <w:color w:val="000000" w:themeColor="text1"/>
          <w:lang w:val="en-US" w:eastAsia="fr-CH"/>
        </w:rPr>
        <w:t>GARDP</w:t>
      </w:r>
      <w:r w:rsidR="008933F0" w:rsidRPr="007B5103">
        <w:rPr>
          <w:rFonts w:ascii="Trebuchet MS" w:eastAsia="Times New Roman" w:hAnsi="Trebuchet MS" w:cs="Times New Roman"/>
          <w:color w:val="000000" w:themeColor="text1"/>
          <w:lang w:val="en-US" w:eastAsia="fr-CH"/>
        </w:rPr>
        <w:t>’s</w:t>
      </w:r>
      <w:r w:rsidR="00C37B2D" w:rsidRPr="007B5103">
        <w:rPr>
          <w:rFonts w:ascii="Trebuchet MS" w:eastAsia="Times New Roman" w:hAnsi="Trebuchet MS" w:cs="Times New Roman"/>
          <w:color w:val="000000" w:themeColor="text1"/>
          <w:lang w:val="en-US" w:eastAsia="fr-CH"/>
        </w:rPr>
        <w:t xml:space="preserve"> </w:t>
      </w:r>
      <w:r w:rsidR="00B27D08" w:rsidRPr="007B5103">
        <w:rPr>
          <w:rFonts w:ascii="Trebuchet MS" w:eastAsia="Times New Roman" w:hAnsi="Trebuchet MS" w:cs="Times New Roman"/>
          <w:color w:val="000000" w:themeColor="text1"/>
          <w:lang w:val="en-US" w:eastAsia="fr-CH"/>
        </w:rPr>
        <w:t>employee</w:t>
      </w:r>
      <w:r w:rsidR="00C73212" w:rsidRPr="007B5103">
        <w:rPr>
          <w:rFonts w:ascii="Trebuchet MS" w:eastAsia="Times New Roman" w:hAnsi="Trebuchet MS" w:cs="Times New Roman"/>
          <w:color w:val="000000" w:themeColor="text1"/>
          <w:lang w:val="en-US" w:eastAsia="fr-CH"/>
        </w:rPr>
        <w:t>, consultant</w:t>
      </w:r>
      <w:r w:rsidR="00B27D08" w:rsidRPr="007B5103">
        <w:rPr>
          <w:rFonts w:ascii="Trebuchet MS" w:eastAsia="Times New Roman" w:hAnsi="Trebuchet MS" w:cs="Times New Roman"/>
          <w:color w:val="000000" w:themeColor="text1"/>
          <w:lang w:val="en-US" w:eastAsia="fr-CH"/>
        </w:rPr>
        <w:t xml:space="preserve"> or officer </w:t>
      </w:r>
      <w:r w:rsidR="00C37B2D" w:rsidRPr="007B5103">
        <w:rPr>
          <w:rFonts w:ascii="Trebuchet MS" w:eastAsia="Times New Roman" w:hAnsi="Trebuchet MS" w:cs="Times New Roman"/>
          <w:color w:val="000000" w:themeColor="text1"/>
          <w:lang w:val="en-US" w:eastAsia="fr-CH"/>
        </w:rPr>
        <w:t xml:space="preserve">as a result of findings of fraudulent, corrupt, collusive or coercive </w:t>
      </w:r>
      <w:proofErr w:type="gramStart"/>
      <w:r w:rsidR="00C37B2D" w:rsidRPr="007B5103">
        <w:rPr>
          <w:rFonts w:ascii="Trebuchet MS" w:eastAsia="Times New Roman" w:hAnsi="Trebuchet MS" w:cs="Times New Roman"/>
          <w:color w:val="000000" w:themeColor="text1"/>
          <w:lang w:val="en-US" w:eastAsia="fr-CH"/>
        </w:rPr>
        <w:t>practices</w:t>
      </w:r>
      <w:r w:rsidR="00EF2F47" w:rsidRPr="007B5103">
        <w:rPr>
          <w:rFonts w:ascii="Trebuchet MS" w:eastAsia="Times New Roman" w:hAnsi="Trebuchet MS" w:cs="Times New Roman"/>
          <w:color w:val="000000" w:themeColor="text1"/>
          <w:lang w:val="en-US" w:eastAsia="fr-CH"/>
        </w:rPr>
        <w:t>;</w:t>
      </w:r>
      <w:proofErr w:type="gramEnd"/>
      <w:r w:rsidR="00C37B2D" w:rsidRPr="007B5103">
        <w:rPr>
          <w:rFonts w:ascii="Trebuchet MS" w:eastAsia="Times New Roman" w:hAnsi="Trebuchet MS" w:cs="Times New Roman"/>
          <w:color w:val="000000" w:themeColor="text1"/>
          <w:lang w:val="en-US" w:eastAsia="fr-CH"/>
        </w:rPr>
        <w:t xml:space="preserve"> </w:t>
      </w:r>
    </w:p>
    <w:p w14:paraId="3C1547BC" w14:textId="77777777" w:rsidR="00C37B2D" w:rsidRPr="007B5103" w:rsidRDefault="00C37B2D" w:rsidP="007B5103">
      <w:pPr>
        <w:pStyle w:val="ListParagraph"/>
        <w:numPr>
          <w:ilvl w:val="2"/>
          <w:numId w:val="11"/>
        </w:numPr>
        <w:spacing w:after="0" w:line="240" w:lineRule="auto"/>
        <w:jc w:val="both"/>
        <w:rPr>
          <w:rFonts w:ascii="Trebuchet MS" w:eastAsia="Times New Roman" w:hAnsi="Trebuchet MS" w:cs="Times New Roman"/>
          <w:color w:val="000000" w:themeColor="text1"/>
          <w:lang w:val="en-US" w:eastAsia="fr-CH"/>
        </w:rPr>
      </w:pPr>
      <w:r w:rsidRPr="007B5103">
        <w:rPr>
          <w:rFonts w:ascii="Trebuchet MS" w:eastAsia="Times New Roman" w:hAnsi="Trebuchet MS" w:cs="Times New Roman"/>
          <w:color w:val="000000" w:themeColor="text1"/>
          <w:lang w:val="en-US" w:eastAsia="fr-CH"/>
        </w:rPr>
        <w:t xml:space="preserve">do not exploit child </w:t>
      </w:r>
      <w:proofErr w:type="spellStart"/>
      <w:r w:rsidRPr="007B5103">
        <w:rPr>
          <w:rFonts w:ascii="Trebuchet MS" w:eastAsia="Times New Roman" w:hAnsi="Trebuchet MS" w:cs="Times New Roman"/>
          <w:color w:val="000000" w:themeColor="text1"/>
          <w:lang w:val="en-US" w:eastAsia="fr-CH"/>
        </w:rPr>
        <w:t>labour</w:t>
      </w:r>
      <w:proofErr w:type="spellEnd"/>
      <w:r w:rsidR="00B27D08" w:rsidRPr="007B5103">
        <w:rPr>
          <w:rFonts w:ascii="Trebuchet MS" w:eastAsia="Times New Roman" w:hAnsi="Trebuchet MS" w:cs="Times New Roman"/>
          <w:color w:val="000000" w:themeColor="text1"/>
          <w:lang w:val="en-US" w:eastAsia="fr-CH"/>
        </w:rPr>
        <w:t xml:space="preserve">, use forced </w:t>
      </w:r>
      <w:proofErr w:type="spellStart"/>
      <w:r w:rsidR="00B27D08" w:rsidRPr="007B5103">
        <w:rPr>
          <w:rFonts w:ascii="Trebuchet MS" w:eastAsia="Times New Roman" w:hAnsi="Trebuchet MS" w:cs="Times New Roman"/>
          <w:color w:val="000000" w:themeColor="text1"/>
          <w:lang w:val="en-US" w:eastAsia="fr-CH"/>
        </w:rPr>
        <w:t>labour</w:t>
      </w:r>
      <w:proofErr w:type="spellEnd"/>
      <w:r w:rsidRPr="007B5103">
        <w:rPr>
          <w:rFonts w:ascii="Trebuchet MS" w:eastAsia="Times New Roman" w:hAnsi="Trebuchet MS" w:cs="Times New Roman"/>
          <w:color w:val="000000" w:themeColor="text1"/>
          <w:lang w:val="en-US" w:eastAsia="fr-CH"/>
        </w:rPr>
        <w:t xml:space="preserve"> or otherwise violate human rights in the conduct of </w:t>
      </w:r>
      <w:r w:rsidR="00E910B8" w:rsidRPr="007B5103">
        <w:rPr>
          <w:rFonts w:ascii="Trebuchet MS" w:eastAsia="Times New Roman" w:hAnsi="Trebuchet MS" w:cs="Times New Roman"/>
          <w:color w:val="000000" w:themeColor="text1"/>
          <w:lang w:val="en-US" w:eastAsia="fr-CH"/>
        </w:rPr>
        <w:t xml:space="preserve">their </w:t>
      </w:r>
      <w:proofErr w:type="gramStart"/>
      <w:r w:rsidRPr="007B5103">
        <w:rPr>
          <w:rFonts w:ascii="Trebuchet MS" w:eastAsia="Times New Roman" w:hAnsi="Trebuchet MS" w:cs="Times New Roman"/>
          <w:color w:val="000000" w:themeColor="text1"/>
          <w:lang w:val="en-US" w:eastAsia="fr-CH"/>
        </w:rPr>
        <w:t>business</w:t>
      </w:r>
      <w:r w:rsidR="00E910B8" w:rsidRPr="007B5103">
        <w:rPr>
          <w:rFonts w:ascii="Trebuchet MS" w:eastAsia="Times New Roman" w:hAnsi="Trebuchet MS" w:cs="Times New Roman"/>
          <w:color w:val="000000" w:themeColor="text1"/>
          <w:lang w:val="en-US" w:eastAsia="fr-CH"/>
        </w:rPr>
        <w:t>;</w:t>
      </w:r>
      <w:proofErr w:type="gramEnd"/>
    </w:p>
    <w:p w14:paraId="176DD4BC" w14:textId="77777777" w:rsidR="00C37B2D" w:rsidRPr="007B5103" w:rsidRDefault="00E910B8" w:rsidP="007B5103">
      <w:pPr>
        <w:pStyle w:val="ListParagraph"/>
        <w:numPr>
          <w:ilvl w:val="2"/>
          <w:numId w:val="11"/>
        </w:numPr>
        <w:spacing w:after="0" w:line="240" w:lineRule="auto"/>
        <w:jc w:val="both"/>
        <w:rPr>
          <w:rFonts w:ascii="Trebuchet MS" w:eastAsia="Times New Roman" w:hAnsi="Trebuchet MS" w:cs="Times New Roman"/>
          <w:color w:val="000000" w:themeColor="text1"/>
          <w:lang w:val="en-US" w:eastAsia="fr-CH"/>
        </w:rPr>
      </w:pPr>
      <w:r w:rsidRPr="007B5103">
        <w:rPr>
          <w:rFonts w:ascii="Trebuchet MS" w:eastAsia="Times New Roman" w:hAnsi="Trebuchet MS" w:cs="Times New Roman"/>
          <w:color w:val="000000" w:themeColor="text1"/>
          <w:lang w:val="en-US" w:eastAsia="fr-CH"/>
        </w:rPr>
        <w:t>do</w:t>
      </w:r>
      <w:r w:rsidR="00C37B2D" w:rsidRPr="007B5103">
        <w:rPr>
          <w:rFonts w:ascii="Trebuchet MS" w:eastAsia="Times New Roman" w:hAnsi="Trebuchet MS" w:cs="Times New Roman"/>
          <w:color w:val="000000" w:themeColor="text1"/>
          <w:lang w:val="en-US" w:eastAsia="fr-CH"/>
        </w:rPr>
        <w:t xml:space="preserve"> not engage in any discrimination based on race, </w:t>
      </w:r>
      <w:r w:rsidR="00346CA7" w:rsidRPr="007B5103">
        <w:rPr>
          <w:rFonts w:ascii="Trebuchet MS" w:eastAsia="Times New Roman" w:hAnsi="Trebuchet MS" w:cs="Times New Roman"/>
          <w:color w:val="000000" w:themeColor="text1"/>
          <w:lang w:val="en-US" w:eastAsia="fr-CH"/>
        </w:rPr>
        <w:t>color</w:t>
      </w:r>
      <w:r w:rsidR="00C37B2D" w:rsidRPr="007B5103">
        <w:rPr>
          <w:rFonts w:ascii="Trebuchet MS" w:eastAsia="Times New Roman" w:hAnsi="Trebuchet MS" w:cs="Times New Roman"/>
          <w:color w:val="000000" w:themeColor="text1"/>
          <w:lang w:val="en-US" w:eastAsia="fr-CH"/>
        </w:rPr>
        <w:t xml:space="preserve">, religion, sex, marital status, national origin, age, disability or sexual </w:t>
      </w:r>
      <w:proofErr w:type="gramStart"/>
      <w:r w:rsidR="00C37B2D" w:rsidRPr="007B5103">
        <w:rPr>
          <w:rFonts w:ascii="Trebuchet MS" w:eastAsia="Times New Roman" w:hAnsi="Trebuchet MS" w:cs="Times New Roman"/>
          <w:color w:val="000000" w:themeColor="text1"/>
          <w:lang w:val="en-US" w:eastAsia="fr-CH"/>
        </w:rPr>
        <w:t>orientation</w:t>
      </w:r>
      <w:r w:rsidRPr="007B5103">
        <w:rPr>
          <w:rFonts w:ascii="Trebuchet MS" w:eastAsia="Times New Roman" w:hAnsi="Trebuchet MS" w:cs="Times New Roman"/>
          <w:color w:val="000000" w:themeColor="text1"/>
          <w:lang w:val="en-US" w:eastAsia="fr-CH"/>
        </w:rPr>
        <w:t>;</w:t>
      </w:r>
      <w:proofErr w:type="gramEnd"/>
    </w:p>
    <w:p w14:paraId="6B86F72D" w14:textId="77777777" w:rsidR="00B27D08" w:rsidRPr="007B5103" w:rsidRDefault="00B27D08" w:rsidP="007B5103">
      <w:pPr>
        <w:pStyle w:val="ListParagraph"/>
        <w:numPr>
          <w:ilvl w:val="2"/>
          <w:numId w:val="11"/>
        </w:numPr>
        <w:spacing w:after="0" w:line="240" w:lineRule="auto"/>
        <w:jc w:val="both"/>
        <w:rPr>
          <w:rFonts w:ascii="Trebuchet MS" w:eastAsia="Times New Roman" w:hAnsi="Trebuchet MS" w:cs="Times New Roman"/>
          <w:color w:val="000000" w:themeColor="text1"/>
          <w:lang w:val="en-US" w:eastAsia="fr-CH"/>
        </w:rPr>
      </w:pPr>
      <w:r w:rsidRPr="007B5103">
        <w:rPr>
          <w:rFonts w:ascii="Trebuchet MS" w:eastAsia="Times New Roman" w:hAnsi="Trebuchet MS" w:cs="Times New Roman"/>
          <w:color w:val="000000" w:themeColor="text1"/>
          <w:lang w:val="en-US" w:eastAsia="fr-CH"/>
        </w:rPr>
        <w:t xml:space="preserve">pay at least the minimum wage or a fair representation of the prevailing industry </w:t>
      </w:r>
      <w:proofErr w:type="gramStart"/>
      <w:r w:rsidRPr="007B5103">
        <w:rPr>
          <w:rFonts w:ascii="Trebuchet MS" w:eastAsia="Times New Roman" w:hAnsi="Trebuchet MS" w:cs="Times New Roman"/>
          <w:color w:val="000000" w:themeColor="text1"/>
          <w:lang w:val="en-US" w:eastAsia="fr-CH"/>
        </w:rPr>
        <w:t>wage</w:t>
      </w:r>
      <w:r w:rsidR="00E910B8" w:rsidRPr="007B5103">
        <w:rPr>
          <w:rFonts w:ascii="Trebuchet MS" w:eastAsia="Times New Roman" w:hAnsi="Trebuchet MS" w:cs="Times New Roman"/>
          <w:color w:val="000000" w:themeColor="text1"/>
          <w:lang w:val="en-US" w:eastAsia="fr-CH"/>
        </w:rPr>
        <w:t>;</w:t>
      </w:r>
      <w:proofErr w:type="gramEnd"/>
    </w:p>
    <w:p w14:paraId="33C5731B" w14:textId="77777777" w:rsidR="00B27D08" w:rsidRPr="007B5103" w:rsidRDefault="00B27D08" w:rsidP="007B5103">
      <w:pPr>
        <w:pStyle w:val="ListParagraph"/>
        <w:numPr>
          <w:ilvl w:val="2"/>
          <w:numId w:val="11"/>
        </w:numPr>
        <w:spacing w:after="0" w:line="240" w:lineRule="auto"/>
        <w:jc w:val="both"/>
        <w:rPr>
          <w:rFonts w:ascii="Trebuchet MS" w:eastAsia="Times New Roman" w:hAnsi="Trebuchet MS" w:cs="Times New Roman"/>
          <w:color w:val="000000" w:themeColor="text1"/>
          <w:lang w:val="en-US" w:eastAsia="fr-CH"/>
        </w:rPr>
      </w:pPr>
      <w:r w:rsidRPr="007B5103">
        <w:rPr>
          <w:rFonts w:ascii="Trebuchet MS" w:eastAsia="Times New Roman" w:hAnsi="Trebuchet MS" w:cs="Times New Roman"/>
          <w:color w:val="000000" w:themeColor="text1"/>
          <w:lang w:val="en-US" w:eastAsia="fr-CH"/>
        </w:rPr>
        <w:t>provide</w:t>
      </w:r>
      <w:r w:rsidR="00FE61F0" w:rsidRPr="007B5103">
        <w:rPr>
          <w:rFonts w:ascii="Trebuchet MS" w:eastAsia="Times New Roman" w:hAnsi="Trebuchet MS" w:cs="Times New Roman"/>
          <w:color w:val="000000" w:themeColor="text1"/>
          <w:lang w:val="en-US" w:eastAsia="fr-CH"/>
        </w:rPr>
        <w:t xml:space="preserve"> </w:t>
      </w:r>
      <w:r w:rsidRPr="007B5103">
        <w:rPr>
          <w:rFonts w:ascii="Trebuchet MS" w:eastAsia="Times New Roman" w:hAnsi="Trebuchet MS" w:cs="Times New Roman"/>
          <w:color w:val="000000" w:themeColor="text1"/>
          <w:lang w:val="en-US" w:eastAsia="fr-CH"/>
        </w:rPr>
        <w:t xml:space="preserve">a safe and healthy </w:t>
      </w:r>
      <w:proofErr w:type="gramStart"/>
      <w:r w:rsidRPr="007B5103">
        <w:rPr>
          <w:rFonts w:ascii="Trebuchet MS" w:eastAsia="Times New Roman" w:hAnsi="Trebuchet MS" w:cs="Times New Roman"/>
          <w:color w:val="000000" w:themeColor="text1"/>
          <w:lang w:val="en-US" w:eastAsia="fr-CH"/>
        </w:rPr>
        <w:t>workplace</w:t>
      </w:r>
      <w:r w:rsidR="00E910B8" w:rsidRPr="007B5103">
        <w:rPr>
          <w:rFonts w:ascii="Trebuchet MS" w:eastAsia="Times New Roman" w:hAnsi="Trebuchet MS" w:cs="Times New Roman"/>
          <w:color w:val="000000" w:themeColor="text1"/>
          <w:lang w:val="en-US" w:eastAsia="fr-CH"/>
        </w:rPr>
        <w:t>;</w:t>
      </w:r>
      <w:proofErr w:type="gramEnd"/>
    </w:p>
    <w:p w14:paraId="38DDB318" w14:textId="77777777" w:rsidR="00B27D08" w:rsidRPr="007B5103" w:rsidRDefault="00B27D08" w:rsidP="007B5103">
      <w:pPr>
        <w:pStyle w:val="ListParagraph"/>
        <w:numPr>
          <w:ilvl w:val="2"/>
          <w:numId w:val="11"/>
        </w:numPr>
        <w:spacing w:after="0" w:line="240" w:lineRule="auto"/>
        <w:jc w:val="both"/>
        <w:rPr>
          <w:rFonts w:ascii="Trebuchet MS" w:eastAsia="Times New Roman" w:hAnsi="Trebuchet MS" w:cs="Times New Roman"/>
          <w:color w:val="000000" w:themeColor="text1"/>
          <w:lang w:val="en-US" w:eastAsia="fr-CH"/>
        </w:rPr>
      </w:pPr>
      <w:r w:rsidRPr="007B5103">
        <w:rPr>
          <w:rFonts w:ascii="Trebuchet MS" w:eastAsia="Times New Roman" w:hAnsi="Trebuchet MS" w:cs="Times New Roman"/>
          <w:color w:val="000000" w:themeColor="text1"/>
          <w:lang w:val="en-US" w:eastAsia="fr-CH"/>
        </w:rPr>
        <w:t>compl</w:t>
      </w:r>
      <w:r w:rsidR="00E910B8" w:rsidRPr="007B5103">
        <w:rPr>
          <w:rFonts w:ascii="Trebuchet MS" w:eastAsia="Times New Roman" w:hAnsi="Trebuchet MS" w:cs="Times New Roman"/>
          <w:color w:val="000000" w:themeColor="text1"/>
          <w:lang w:val="en-US" w:eastAsia="fr-CH"/>
        </w:rPr>
        <w:t>y</w:t>
      </w:r>
      <w:r w:rsidRPr="007B5103">
        <w:rPr>
          <w:rFonts w:ascii="Trebuchet MS" w:eastAsia="Times New Roman" w:hAnsi="Trebuchet MS" w:cs="Times New Roman"/>
          <w:color w:val="000000" w:themeColor="text1"/>
          <w:lang w:val="en-US" w:eastAsia="fr-CH"/>
        </w:rPr>
        <w:t xml:space="preserve"> with all applicable laws, regulations and guidelines for the care, </w:t>
      </w:r>
      <w:proofErr w:type="gramStart"/>
      <w:r w:rsidRPr="007B5103">
        <w:rPr>
          <w:rFonts w:ascii="Trebuchet MS" w:eastAsia="Times New Roman" w:hAnsi="Trebuchet MS" w:cs="Times New Roman"/>
          <w:color w:val="000000" w:themeColor="text1"/>
          <w:lang w:val="en-US" w:eastAsia="fr-CH"/>
        </w:rPr>
        <w:t>welfare</w:t>
      </w:r>
      <w:proofErr w:type="gramEnd"/>
      <w:r w:rsidRPr="007B5103">
        <w:rPr>
          <w:rFonts w:ascii="Trebuchet MS" w:eastAsia="Times New Roman" w:hAnsi="Trebuchet MS" w:cs="Times New Roman"/>
          <w:color w:val="000000" w:themeColor="text1"/>
          <w:lang w:val="en-US" w:eastAsia="fr-CH"/>
        </w:rPr>
        <w:t xml:space="preserve"> and ethical treatment of animals, in particular explore and evaluate alternatives using the 3Rs</w:t>
      </w:r>
      <w:r w:rsidR="004C0E7F" w:rsidRPr="007B5103">
        <w:rPr>
          <w:rFonts w:ascii="Trebuchet MS" w:eastAsia="Times New Roman" w:hAnsi="Trebuchet MS" w:cs="Times New Roman"/>
          <w:color w:val="000000" w:themeColor="text1"/>
          <w:lang w:val="en-US" w:eastAsia="fr-CH"/>
        </w:rPr>
        <w:t xml:space="preserve"> (Replacement, Reduction and Refining)</w:t>
      </w:r>
      <w:r w:rsidR="00E910B8" w:rsidRPr="007B5103">
        <w:rPr>
          <w:rFonts w:ascii="Trebuchet MS" w:eastAsia="Times New Roman" w:hAnsi="Trebuchet MS" w:cs="Times New Roman"/>
          <w:color w:val="000000" w:themeColor="text1"/>
          <w:lang w:val="en-US" w:eastAsia="fr-CH"/>
        </w:rPr>
        <w:t>; and</w:t>
      </w:r>
    </w:p>
    <w:p w14:paraId="2C2C62DB" w14:textId="77777777" w:rsidR="00CF1511" w:rsidRPr="007B5103" w:rsidRDefault="00CF1511" w:rsidP="007B5103">
      <w:pPr>
        <w:pStyle w:val="ListParagraph"/>
        <w:numPr>
          <w:ilvl w:val="2"/>
          <w:numId w:val="11"/>
        </w:numPr>
        <w:spacing w:after="0" w:line="240" w:lineRule="auto"/>
        <w:jc w:val="both"/>
        <w:rPr>
          <w:rFonts w:ascii="Trebuchet MS" w:eastAsia="Times New Roman" w:hAnsi="Trebuchet MS" w:cs="Times New Roman"/>
          <w:color w:val="000000" w:themeColor="text1"/>
          <w:lang w:val="en-US" w:eastAsia="fr-CH"/>
        </w:rPr>
      </w:pPr>
      <w:r w:rsidRPr="007B5103">
        <w:rPr>
          <w:rFonts w:ascii="Trebuchet MS" w:eastAsia="Times New Roman" w:hAnsi="Trebuchet MS" w:cs="Times New Roman"/>
          <w:color w:val="000000" w:themeColor="text1"/>
          <w:lang w:val="en-US" w:eastAsia="fr-CH"/>
        </w:rPr>
        <w:t>use</w:t>
      </w:r>
      <w:r w:rsidR="00E910B8" w:rsidRPr="007B5103">
        <w:rPr>
          <w:rFonts w:ascii="Trebuchet MS" w:eastAsia="Times New Roman" w:hAnsi="Trebuchet MS" w:cs="Times New Roman"/>
          <w:color w:val="000000" w:themeColor="text1"/>
          <w:lang w:val="en-US" w:eastAsia="fr-CH"/>
        </w:rPr>
        <w:t xml:space="preserve"> their</w:t>
      </w:r>
      <w:r w:rsidRPr="007B5103">
        <w:rPr>
          <w:rFonts w:ascii="Trebuchet MS" w:eastAsia="Times New Roman" w:hAnsi="Trebuchet MS" w:cs="Times New Roman"/>
          <w:color w:val="000000" w:themeColor="text1"/>
          <w:lang w:val="en-US" w:eastAsia="fr-CH"/>
        </w:rPr>
        <w:t xml:space="preserve"> best effort to be environmentally friendly, promote and appl</w:t>
      </w:r>
      <w:r w:rsidR="00E910B8" w:rsidRPr="007B5103">
        <w:rPr>
          <w:rFonts w:ascii="Trebuchet MS" w:eastAsia="Times New Roman" w:hAnsi="Trebuchet MS" w:cs="Times New Roman"/>
          <w:color w:val="000000" w:themeColor="text1"/>
          <w:lang w:val="en-US" w:eastAsia="fr-CH"/>
        </w:rPr>
        <w:t>y</w:t>
      </w:r>
      <w:r w:rsidRPr="007B5103">
        <w:rPr>
          <w:rFonts w:ascii="Trebuchet MS" w:eastAsia="Times New Roman" w:hAnsi="Trebuchet MS" w:cs="Times New Roman"/>
          <w:color w:val="000000" w:themeColor="text1"/>
          <w:lang w:val="en-US" w:eastAsia="fr-CH"/>
        </w:rPr>
        <w:t xml:space="preserve"> fair trades principles</w:t>
      </w:r>
      <w:r w:rsidR="00C73212" w:rsidRPr="007B5103">
        <w:rPr>
          <w:rFonts w:ascii="Trebuchet MS" w:eastAsia="Times New Roman" w:hAnsi="Trebuchet MS" w:cs="Times New Roman"/>
          <w:color w:val="000000" w:themeColor="text1"/>
          <w:lang w:val="en-US" w:eastAsia="fr-CH"/>
        </w:rPr>
        <w:t>.</w:t>
      </w:r>
    </w:p>
    <w:p w14:paraId="3DD93BCF" w14:textId="77777777" w:rsidR="00CF1511" w:rsidRPr="000E5B33" w:rsidRDefault="00CF1511" w:rsidP="007B5103">
      <w:pPr>
        <w:pStyle w:val="ListParagraph"/>
        <w:spacing w:after="0" w:line="240" w:lineRule="auto"/>
        <w:jc w:val="both"/>
        <w:rPr>
          <w:rFonts w:ascii="Trebuchet MS" w:eastAsia="Times New Roman" w:hAnsi="Trebuchet MS" w:cs="Times New Roman"/>
          <w:color w:val="000000" w:themeColor="text1"/>
          <w:lang w:val="en-US" w:eastAsia="fr-CH"/>
        </w:rPr>
      </w:pPr>
    </w:p>
    <w:p w14:paraId="51D83C48" w14:textId="77777777" w:rsidR="00CF1511" w:rsidRPr="00D109C1" w:rsidRDefault="00CF1511" w:rsidP="00FE61F0">
      <w:pPr>
        <w:pStyle w:val="ListParagraph"/>
        <w:numPr>
          <w:ilvl w:val="0"/>
          <w:numId w:val="11"/>
        </w:numPr>
        <w:spacing w:after="0" w:line="240" w:lineRule="auto"/>
        <w:jc w:val="both"/>
        <w:rPr>
          <w:rFonts w:ascii="Trebuchet MS" w:eastAsia="Times New Roman" w:hAnsi="Trebuchet MS" w:cs="Times New Roman"/>
          <w:b/>
          <w:color w:val="000000" w:themeColor="text1"/>
          <w:lang w:val="en-US" w:eastAsia="fr-CH"/>
        </w:rPr>
      </w:pPr>
      <w:r w:rsidRPr="00FE61F0">
        <w:rPr>
          <w:rFonts w:ascii="Trebuchet MS" w:eastAsia="Times New Roman" w:hAnsi="Trebuchet MS" w:cs="Times New Roman"/>
          <w:b/>
          <w:color w:val="000000" w:themeColor="text1"/>
          <w:lang w:val="en-US" w:eastAsia="fr-CH"/>
        </w:rPr>
        <w:t>Confidentiality</w:t>
      </w:r>
    </w:p>
    <w:p w14:paraId="6F8D65F4" w14:textId="77777777" w:rsidR="00B27D08" w:rsidRPr="00FE61F0" w:rsidRDefault="000E5B33" w:rsidP="00D109C1">
      <w:pPr>
        <w:pStyle w:val="ListParagraph"/>
        <w:numPr>
          <w:ilvl w:val="1"/>
          <w:numId w:val="11"/>
        </w:numPr>
        <w:spacing w:after="0" w:line="240" w:lineRule="auto"/>
        <w:jc w:val="both"/>
        <w:rPr>
          <w:rFonts w:ascii="Trebuchet MS" w:eastAsia="Times New Roman" w:hAnsi="Trebuchet MS" w:cs="Times New Roman"/>
          <w:color w:val="000000" w:themeColor="text1"/>
          <w:lang w:val="en-US" w:eastAsia="fr-CH"/>
        </w:rPr>
      </w:pPr>
      <w:r w:rsidRPr="00D109C1">
        <w:rPr>
          <w:rFonts w:ascii="Trebuchet MS" w:eastAsia="Times New Roman" w:hAnsi="Trebuchet MS" w:cs="Times New Roman"/>
          <w:color w:val="000000" w:themeColor="text1"/>
          <w:lang w:val="en-US" w:eastAsia="fr-CH"/>
        </w:rPr>
        <w:t>“</w:t>
      </w:r>
      <w:r w:rsidR="00651768" w:rsidRPr="00D109C1">
        <w:rPr>
          <w:rFonts w:ascii="Trebuchet MS" w:eastAsia="Times New Roman" w:hAnsi="Trebuchet MS" w:cs="Times New Roman"/>
          <w:color w:val="000000" w:themeColor="text1"/>
          <w:lang w:val="en-US" w:eastAsia="fr-CH"/>
        </w:rPr>
        <w:t>Confidential Information</w:t>
      </w:r>
      <w:r w:rsidRPr="00D109C1">
        <w:rPr>
          <w:rFonts w:ascii="Trebuchet MS" w:eastAsia="Times New Roman" w:hAnsi="Trebuchet MS" w:cs="Times New Roman"/>
          <w:color w:val="000000" w:themeColor="text1"/>
          <w:lang w:val="en-US" w:eastAsia="fr-CH"/>
        </w:rPr>
        <w:t>”</w:t>
      </w:r>
      <w:r w:rsidR="00B27D08" w:rsidRPr="00D109C1">
        <w:rPr>
          <w:rFonts w:ascii="Trebuchet MS" w:eastAsia="Times New Roman" w:hAnsi="Trebuchet MS" w:cs="Times New Roman"/>
          <w:color w:val="000000" w:themeColor="text1"/>
          <w:lang w:val="en-US" w:eastAsia="fr-CH"/>
        </w:rPr>
        <w:t xml:space="preserve"> </w:t>
      </w:r>
      <w:r w:rsidR="008F4F86" w:rsidRPr="00D109C1">
        <w:rPr>
          <w:rFonts w:ascii="Trebuchet MS" w:eastAsia="Times New Roman" w:hAnsi="Trebuchet MS" w:cs="Times New Roman"/>
          <w:color w:val="000000" w:themeColor="text1"/>
          <w:lang w:val="en-US" w:eastAsia="fr-CH"/>
        </w:rPr>
        <w:t xml:space="preserve">means any data or information of any kind </w:t>
      </w:r>
      <w:r w:rsidR="00D109C1" w:rsidRPr="00D109C1">
        <w:rPr>
          <w:rFonts w:ascii="Trebuchet MS" w:eastAsia="Times New Roman" w:hAnsi="Trebuchet MS" w:cs="Times New Roman"/>
          <w:color w:val="000000" w:themeColor="text1"/>
          <w:lang w:val="en-US" w:eastAsia="fr-CH"/>
        </w:rPr>
        <w:t>regarding the project</w:t>
      </w:r>
      <w:r w:rsidR="00D109C1">
        <w:rPr>
          <w:rFonts w:ascii="Trebuchet MS" w:eastAsia="Times New Roman" w:hAnsi="Trebuchet MS" w:cs="Times New Roman"/>
          <w:color w:val="000000" w:themeColor="text1"/>
          <w:lang w:val="en-US" w:eastAsia="fr-CH"/>
        </w:rPr>
        <w:t>(s)</w:t>
      </w:r>
      <w:r w:rsidR="00D109C1" w:rsidRPr="00D109C1">
        <w:rPr>
          <w:rFonts w:ascii="Trebuchet MS" w:eastAsia="Times New Roman" w:hAnsi="Trebuchet MS" w:cs="Times New Roman"/>
          <w:color w:val="000000" w:themeColor="text1"/>
          <w:lang w:val="en-US" w:eastAsia="fr-CH"/>
        </w:rPr>
        <w:t xml:space="preserve"> covered in the </w:t>
      </w:r>
      <w:r w:rsidR="008933F0" w:rsidRPr="00D109C1">
        <w:rPr>
          <w:rFonts w:ascii="Trebuchet MS" w:eastAsia="Times New Roman" w:hAnsi="Trebuchet MS" w:cs="Times New Roman"/>
          <w:color w:val="000000" w:themeColor="text1"/>
          <w:lang w:val="en-US" w:eastAsia="fr-CH"/>
        </w:rPr>
        <w:t xml:space="preserve">RFP </w:t>
      </w:r>
      <w:r w:rsidR="008F4F86" w:rsidRPr="00D109C1">
        <w:rPr>
          <w:rFonts w:ascii="Trebuchet MS" w:eastAsia="Times New Roman" w:hAnsi="Trebuchet MS" w:cs="Times New Roman"/>
          <w:color w:val="000000" w:themeColor="text1"/>
          <w:lang w:val="en-US" w:eastAsia="fr-CH"/>
        </w:rPr>
        <w:t xml:space="preserve">(whether or not marked ‘confidential’) in any form or medium which is disclosed, divulged, communicated or made available (whether before or after the date of this Intent to Participate Letter) by </w:t>
      </w:r>
      <w:r w:rsidR="00D109C1" w:rsidRPr="00D109C1">
        <w:rPr>
          <w:rFonts w:ascii="Trebuchet MS" w:eastAsia="Times New Roman" w:hAnsi="Trebuchet MS" w:cs="Times New Roman"/>
          <w:color w:val="000000" w:themeColor="text1"/>
          <w:lang w:val="en-US" w:eastAsia="fr-CH"/>
        </w:rPr>
        <w:t>a Party</w:t>
      </w:r>
      <w:r w:rsidR="00D109C1" w:rsidRPr="00900AE7">
        <w:rPr>
          <w:rStyle w:val="FootnoteReference"/>
          <w:rFonts w:ascii="Trebuchet MS" w:hAnsi="Trebuchet MS"/>
          <w:lang w:val="en-US"/>
        </w:rPr>
        <w:footnoteReference w:id="2"/>
      </w:r>
      <w:r w:rsidR="00D109C1" w:rsidRPr="00900AE7">
        <w:rPr>
          <w:rStyle w:val="FootnoteReference"/>
          <w:lang w:val="en-US"/>
        </w:rPr>
        <w:t xml:space="preserve"> </w:t>
      </w:r>
      <w:r w:rsidR="00D109C1" w:rsidRPr="00D109C1">
        <w:rPr>
          <w:rFonts w:ascii="Trebuchet MS" w:eastAsia="Times New Roman" w:hAnsi="Trebuchet MS" w:cs="Times New Roman"/>
          <w:color w:val="000000" w:themeColor="text1"/>
          <w:lang w:val="en-US" w:eastAsia="fr-CH"/>
        </w:rPr>
        <w:t>to the other</w:t>
      </w:r>
      <w:r w:rsidR="008F4F86" w:rsidRPr="00D109C1">
        <w:rPr>
          <w:rFonts w:ascii="Trebuchet MS" w:eastAsia="Times New Roman" w:hAnsi="Trebuchet MS" w:cs="Times New Roman"/>
          <w:color w:val="000000" w:themeColor="text1"/>
          <w:lang w:val="en-US" w:eastAsia="fr-CH"/>
        </w:rPr>
        <w:t xml:space="preserve">, </w:t>
      </w:r>
      <w:r w:rsidR="008F4F86" w:rsidRPr="00D109C1">
        <w:rPr>
          <w:rFonts w:ascii="Trebuchet MS" w:eastAsia="Times New Roman" w:hAnsi="Trebuchet MS" w:cs="Times New Roman"/>
          <w:color w:val="000000" w:themeColor="text1"/>
          <w:lang w:val="en-US" w:eastAsia="fr-CH"/>
        </w:rPr>
        <w:lastRenderedPageBreak/>
        <w:t>irrespective</w:t>
      </w:r>
      <w:r w:rsidR="008F4F86" w:rsidRPr="00D109C1">
        <w:rPr>
          <w:rFonts w:ascii="Trebuchet MS" w:hAnsi="Trebuchet MS" w:cs="Trebuchet MS"/>
          <w:lang w:val="en-US"/>
        </w:rPr>
        <w:t xml:space="preserve"> of whether it is in oral or a written form, or recorded or</w:t>
      </w:r>
      <w:r w:rsidR="008F4F86" w:rsidRPr="00FE61F0">
        <w:rPr>
          <w:rFonts w:ascii="Trebuchet MS" w:hAnsi="Trebuchet MS" w:cs="Trebuchet MS"/>
          <w:lang w:val="en-US"/>
        </w:rPr>
        <w:t xml:space="preserve"> stored by electronic, magnetic, electromagnetic or other form, process or otherwise in a machine readable form or translated from the original language</w:t>
      </w:r>
      <w:r w:rsidR="00651768" w:rsidRPr="00FE61F0">
        <w:rPr>
          <w:rFonts w:ascii="Trebuchet MS" w:eastAsia="Times New Roman" w:hAnsi="Trebuchet MS" w:cs="Times New Roman"/>
          <w:color w:val="000000" w:themeColor="text1"/>
          <w:lang w:val="en-US" w:eastAsia="fr-CH"/>
        </w:rPr>
        <w:t>.</w:t>
      </w:r>
    </w:p>
    <w:p w14:paraId="1E8D2CA4" w14:textId="77777777" w:rsidR="000E5B33" w:rsidRPr="000E5B33" w:rsidRDefault="000E5B33" w:rsidP="000E5B33">
      <w:pPr>
        <w:spacing w:after="0" w:line="240" w:lineRule="auto"/>
        <w:ind w:left="709" w:hanging="1"/>
        <w:jc w:val="both"/>
        <w:rPr>
          <w:rFonts w:ascii="Trebuchet MS" w:eastAsia="Times New Roman" w:hAnsi="Trebuchet MS" w:cs="Times New Roman"/>
          <w:color w:val="000000" w:themeColor="text1"/>
          <w:lang w:val="en-US" w:eastAsia="fr-CH"/>
        </w:rPr>
      </w:pPr>
    </w:p>
    <w:p w14:paraId="28F651BE" w14:textId="3FD4B7E1" w:rsidR="00B27D08" w:rsidRDefault="00B27D08" w:rsidP="00FE61F0">
      <w:pPr>
        <w:pStyle w:val="ListParagraph"/>
        <w:numPr>
          <w:ilvl w:val="1"/>
          <w:numId w:val="11"/>
        </w:numPr>
        <w:spacing w:after="0" w:line="240" w:lineRule="auto"/>
        <w:jc w:val="both"/>
        <w:rPr>
          <w:rFonts w:ascii="Trebuchet MS" w:eastAsia="Times New Roman" w:hAnsi="Trebuchet MS" w:cs="Times New Roman"/>
          <w:color w:val="000000" w:themeColor="text1"/>
          <w:lang w:val="en-US" w:eastAsia="fr-CH"/>
        </w:rPr>
      </w:pPr>
      <w:r w:rsidRPr="000E5B33">
        <w:rPr>
          <w:rFonts w:ascii="Trebuchet MS" w:eastAsia="Times New Roman" w:hAnsi="Trebuchet MS" w:cs="Times New Roman"/>
          <w:color w:val="000000" w:themeColor="text1"/>
          <w:lang w:val="en-US" w:eastAsia="fr-CH"/>
        </w:rPr>
        <w:t>Each Party shall, and shall cause its officers, directors, employees</w:t>
      </w:r>
      <w:r w:rsidR="004C0E7F">
        <w:rPr>
          <w:rFonts w:ascii="Trebuchet MS" w:eastAsia="Times New Roman" w:hAnsi="Trebuchet MS" w:cs="Times New Roman"/>
          <w:color w:val="000000" w:themeColor="text1"/>
          <w:lang w:val="en-US" w:eastAsia="fr-CH"/>
        </w:rPr>
        <w:t>,</w:t>
      </w:r>
      <w:r w:rsidRPr="000E5B33">
        <w:rPr>
          <w:rFonts w:ascii="Trebuchet MS" w:eastAsia="Times New Roman" w:hAnsi="Trebuchet MS" w:cs="Times New Roman"/>
          <w:color w:val="000000" w:themeColor="text1"/>
          <w:lang w:val="en-US" w:eastAsia="fr-CH"/>
        </w:rPr>
        <w:t xml:space="preserve"> agents </w:t>
      </w:r>
      <w:r w:rsidR="004C0E7F">
        <w:rPr>
          <w:rFonts w:ascii="Trebuchet MS" w:eastAsia="Times New Roman" w:hAnsi="Trebuchet MS" w:cs="Times New Roman"/>
          <w:color w:val="000000" w:themeColor="text1"/>
          <w:lang w:val="en-US" w:eastAsia="fr-CH"/>
        </w:rPr>
        <w:t>and Affiliates</w:t>
      </w:r>
      <w:r w:rsidR="000B1AB3" w:rsidRPr="000E5B33">
        <w:rPr>
          <w:rFonts w:ascii="Trebuchet MS" w:eastAsia="Times New Roman" w:hAnsi="Trebuchet MS" w:cs="Times New Roman"/>
          <w:color w:val="000000" w:themeColor="text1"/>
          <w:lang w:val="en-US" w:eastAsia="fr-CH"/>
        </w:rPr>
        <w:t xml:space="preserve">, </w:t>
      </w:r>
      <w:r w:rsidRPr="000E5B33">
        <w:rPr>
          <w:rFonts w:ascii="Trebuchet MS" w:eastAsia="Times New Roman" w:hAnsi="Trebuchet MS" w:cs="Times New Roman"/>
          <w:color w:val="000000" w:themeColor="text1"/>
          <w:lang w:val="en-US" w:eastAsia="fr-CH"/>
        </w:rPr>
        <w:t>to keep confidential and not disclose to a third party and not use, directly or indirectly, for any purpose</w:t>
      </w:r>
      <w:r w:rsidR="00651768" w:rsidRPr="000E5B33">
        <w:rPr>
          <w:rFonts w:ascii="Trebuchet MS" w:eastAsia="Times New Roman" w:hAnsi="Trebuchet MS" w:cs="Times New Roman"/>
          <w:color w:val="000000" w:themeColor="text1"/>
          <w:lang w:val="en-US" w:eastAsia="fr-CH"/>
        </w:rPr>
        <w:t xml:space="preserve"> other than for the RFP</w:t>
      </w:r>
      <w:r w:rsidRPr="000E5B33">
        <w:rPr>
          <w:rFonts w:ascii="Trebuchet MS" w:eastAsia="Times New Roman" w:hAnsi="Trebuchet MS" w:cs="Times New Roman"/>
          <w:color w:val="000000" w:themeColor="text1"/>
          <w:lang w:val="en-US" w:eastAsia="fr-CH"/>
        </w:rPr>
        <w:t xml:space="preserve">, any Confidential Information </w:t>
      </w:r>
      <w:r w:rsidR="00651768" w:rsidRPr="000E5B33">
        <w:rPr>
          <w:rFonts w:ascii="Trebuchet MS" w:eastAsia="Times New Roman" w:hAnsi="Trebuchet MS" w:cs="Times New Roman"/>
          <w:color w:val="000000" w:themeColor="text1"/>
          <w:lang w:val="en-US" w:eastAsia="fr-CH"/>
        </w:rPr>
        <w:t>provided</w:t>
      </w:r>
      <w:r w:rsidRPr="000E5B33">
        <w:rPr>
          <w:rFonts w:ascii="Trebuchet MS" w:eastAsia="Times New Roman" w:hAnsi="Trebuchet MS" w:cs="Times New Roman"/>
          <w:color w:val="000000" w:themeColor="text1"/>
          <w:lang w:val="en-US" w:eastAsia="fr-CH"/>
        </w:rPr>
        <w:t xml:space="preserve"> or otherwise made known to it, directly or indirectly, by the other Party, except to the extent such disclosure or use is expressly permitted by the disclosing Party</w:t>
      </w:r>
      <w:r w:rsidR="007B75ED">
        <w:rPr>
          <w:rFonts w:ascii="Trebuchet MS" w:eastAsia="Times New Roman" w:hAnsi="Trebuchet MS" w:cs="Times New Roman"/>
          <w:color w:val="000000" w:themeColor="text1"/>
          <w:lang w:val="en-US" w:eastAsia="fr-CH"/>
        </w:rPr>
        <w:t xml:space="preserve"> provided that </w:t>
      </w:r>
      <w:r w:rsidR="00C25DE6">
        <w:rPr>
          <w:rFonts w:ascii="Trebuchet MS" w:eastAsia="Times New Roman" w:hAnsi="Trebuchet MS" w:cs="Times New Roman"/>
          <w:color w:val="000000" w:themeColor="text1"/>
          <w:lang w:val="en-US" w:eastAsia="fr-CH"/>
        </w:rPr>
        <w:t>GARDP</w:t>
      </w:r>
      <w:r w:rsidR="007B75ED">
        <w:rPr>
          <w:rFonts w:ascii="Trebuchet MS" w:eastAsia="Times New Roman" w:hAnsi="Trebuchet MS" w:cs="Times New Roman"/>
          <w:color w:val="000000" w:themeColor="text1"/>
          <w:lang w:val="en-US" w:eastAsia="fr-CH"/>
        </w:rPr>
        <w:t xml:space="preserve"> shall be expressly permitted to disclose company’s Confidential Information to its </w:t>
      </w:r>
      <w:r w:rsidR="00455303">
        <w:rPr>
          <w:rFonts w:ascii="Trebuchet MS" w:eastAsia="Times New Roman" w:hAnsi="Trebuchet MS" w:cs="Times New Roman"/>
          <w:color w:val="000000" w:themeColor="text1"/>
          <w:lang w:val="en-US" w:eastAsia="fr-CH"/>
        </w:rPr>
        <w:t>industrial partner</w:t>
      </w:r>
      <w:r w:rsidR="00BD3BDF">
        <w:rPr>
          <w:rFonts w:ascii="Trebuchet MS" w:eastAsia="Times New Roman" w:hAnsi="Trebuchet MS" w:cs="Times New Roman"/>
          <w:color w:val="000000" w:themeColor="text1"/>
          <w:lang w:val="en-US" w:eastAsia="fr-CH"/>
        </w:rPr>
        <w:t xml:space="preserve"> if any</w:t>
      </w:r>
      <w:r w:rsidR="0089264A">
        <w:rPr>
          <w:rFonts w:ascii="Trebuchet MS" w:eastAsia="Times New Roman" w:hAnsi="Trebuchet MS" w:cs="Times New Roman"/>
          <w:color w:val="000000" w:themeColor="text1"/>
          <w:lang w:val="en-US" w:eastAsia="fr-CH"/>
        </w:rPr>
        <w:t xml:space="preserve"> </w:t>
      </w:r>
      <w:r w:rsidR="00455303">
        <w:rPr>
          <w:rFonts w:ascii="Trebuchet MS" w:eastAsia="Times New Roman" w:hAnsi="Trebuchet MS" w:cs="Times New Roman"/>
          <w:color w:val="000000" w:themeColor="text1"/>
          <w:lang w:val="en-US" w:eastAsia="fr-CH"/>
        </w:rPr>
        <w:t>for the purpose of the RFP</w:t>
      </w:r>
      <w:r w:rsidRPr="000E5B33">
        <w:rPr>
          <w:rFonts w:ascii="Trebuchet MS" w:eastAsia="Times New Roman" w:hAnsi="Trebuchet MS" w:cs="Times New Roman"/>
          <w:color w:val="000000" w:themeColor="text1"/>
          <w:lang w:val="en-US" w:eastAsia="fr-CH"/>
        </w:rPr>
        <w:t xml:space="preserve">.  </w:t>
      </w:r>
    </w:p>
    <w:p w14:paraId="0CAAA86A" w14:textId="77777777" w:rsidR="008F4F86" w:rsidRPr="000E5B33" w:rsidRDefault="008F4F86" w:rsidP="000E5B33">
      <w:pPr>
        <w:pStyle w:val="ListParagraph"/>
        <w:spacing w:after="0" w:line="240" w:lineRule="auto"/>
        <w:jc w:val="both"/>
        <w:rPr>
          <w:rFonts w:ascii="Trebuchet MS" w:eastAsia="Times New Roman" w:hAnsi="Trebuchet MS" w:cs="Times New Roman"/>
          <w:color w:val="000000" w:themeColor="text1"/>
          <w:lang w:val="en-US" w:eastAsia="fr-CH"/>
        </w:rPr>
      </w:pPr>
    </w:p>
    <w:p w14:paraId="0A0B9B71" w14:textId="77777777" w:rsidR="00B27D08" w:rsidRPr="000E5B33" w:rsidRDefault="00B27D08" w:rsidP="00FE61F0">
      <w:pPr>
        <w:pStyle w:val="ListParagraph"/>
        <w:numPr>
          <w:ilvl w:val="1"/>
          <w:numId w:val="11"/>
        </w:numPr>
        <w:spacing w:after="0" w:line="240" w:lineRule="auto"/>
        <w:jc w:val="both"/>
        <w:rPr>
          <w:rFonts w:ascii="Trebuchet MS" w:eastAsia="Times New Roman" w:hAnsi="Trebuchet MS" w:cs="Times New Roman"/>
          <w:color w:val="000000" w:themeColor="text1"/>
          <w:lang w:val="en-US" w:eastAsia="fr-CH"/>
        </w:rPr>
      </w:pPr>
      <w:r w:rsidRPr="000E5B33">
        <w:rPr>
          <w:rFonts w:ascii="Trebuchet MS" w:eastAsia="Times New Roman" w:hAnsi="Trebuchet MS" w:cs="Times New Roman"/>
          <w:color w:val="000000" w:themeColor="text1"/>
          <w:lang w:val="en-US" w:eastAsia="fr-CH"/>
        </w:rPr>
        <w:t xml:space="preserve">Notwithstanding the foregoing, the confidentiality and non-use obligations under this Section shall not apply to any </w:t>
      </w:r>
      <w:r w:rsidR="008F4F86">
        <w:rPr>
          <w:rFonts w:ascii="Trebuchet MS" w:eastAsia="Times New Roman" w:hAnsi="Trebuchet MS" w:cs="Times New Roman"/>
          <w:color w:val="000000" w:themeColor="text1"/>
          <w:lang w:val="en-US" w:eastAsia="fr-CH"/>
        </w:rPr>
        <w:t>i</w:t>
      </w:r>
      <w:r w:rsidRPr="000E5B33">
        <w:rPr>
          <w:rFonts w:ascii="Trebuchet MS" w:eastAsia="Times New Roman" w:hAnsi="Trebuchet MS" w:cs="Times New Roman"/>
          <w:color w:val="000000" w:themeColor="text1"/>
          <w:lang w:val="en-US" w:eastAsia="fr-CH"/>
        </w:rPr>
        <w:t>nformation that</w:t>
      </w:r>
      <w:r w:rsidR="00A56974">
        <w:rPr>
          <w:rFonts w:ascii="Trebuchet MS" w:eastAsia="Times New Roman" w:hAnsi="Trebuchet MS" w:cs="Times New Roman"/>
          <w:color w:val="000000" w:themeColor="text1"/>
          <w:lang w:val="en-US" w:eastAsia="fr-CH"/>
        </w:rPr>
        <w:t xml:space="preserve"> is</w:t>
      </w:r>
      <w:r w:rsidRPr="000E5B33">
        <w:rPr>
          <w:rFonts w:ascii="Trebuchet MS" w:eastAsia="Times New Roman" w:hAnsi="Trebuchet MS" w:cs="Times New Roman"/>
          <w:color w:val="000000" w:themeColor="text1"/>
          <w:lang w:val="en-US" w:eastAsia="fr-CH"/>
        </w:rPr>
        <w:t>:</w:t>
      </w:r>
    </w:p>
    <w:p w14:paraId="7A56E29D" w14:textId="77777777" w:rsidR="00B27D08" w:rsidRPr="00FE61F0" w:rsidRDefault="00B27D08" w:rsidP="00FE61F0">
      <w:pPr>
        <w:pStyle w:val="ListParagraph"/>
        <w:numPr>
          <w:ilvl w:val="2"/>
          <w:numId w:val="11"/>
        </w:numPr>
        <w:spacing w:after="0" w:line="240" w:lineRule="auto"/>
        <w:jc w:val="both"/>
        <w:rPr>
          <w:rFonts w:ascii="Trebuchet MS" w:eastAsia="Times New Roman" w:hAnsi="Trebuchet MS" w:cs="Times New Roman"/>
          <w:color w:val="000000" w:themeColor="text1"/>
          <w:lang w:val="en-US" w:eastAsia="fr-CH"/>
        </w:rPr>
      </w:pPr>
      <w:r w:rsidRPr="00FE61F0">
        <w:rPr>
          <w:rFonts w:ascii="Trebuchet MS" w:eastAsia="Times New Roman" w:hAnsi="Trebuchet MS" w:cs="Times New Roman"/>
          <w:color w:val="000000" w:themeColor="text1"/>
          <w:lang w:val="en-US" w:eastAsia="fr-CH"/>
        </w:rPr>
        <w:t xml:space="preserve">in the possession of the receiving Party prior to disclosure by the disclosing Party, as documented by the receiving Party’s written records or other competent </w:t>
      </w:r>
      <w:proofErr w:type="gramStart"/>
      <w:r w:rsidRPr="00FE61F0">
        <w:rPr>
          <w:rFonts w:ascii="Trebuchet MS" w:eastAsia="Times New Roman" w:hAnsi="Trebuchet MS" w:cs="Times New Roman"/>
          <w:color w:val="000000" w:themeColor="text1"/>
          <w:lang w:val="en-US" w:eastAsia="fr-CH"/>
        </w:rPr>
        <w:t>proof;</w:t>
      </w:r>
      <w:proofErr w:type="gramEnd"/>
    </w:p>
    <w:p w14:paraId="72409373" w14:textId="77777777" w:rsidR="00B27D08" w:rsidRPr="00FE61F0" w:rsidRDefault="00B27D08" w:rsidP="00FE61F0">
      <w:pPr>
        <w:pStyle w:val="ListParagraph"/>
        <w:numPr>
          <w:ilvl w:val="2"/>
          <w:numId w:val="11"/>
        </w:numPr>
        <w:spacing w:after="0" w:line="240" w:lineRule="auto"/>
        <w:jc w:val="both"/>
        <w:rPr>
          <w:rFonts w:ascii="Trebuchet MS" w:eastAsia="Times New Roman" w:hAnsi="Trebuchet MS" w:cs="Times New Roman"/>
          <w:color w:val="000000" w:themeColor="text1"/>
          <w:lang w:val="en-US" w:eastAsia="fr-CH"/>
        </w:rPr>
      </w:pPr>
      <w:r w:rsidRPr="00FE61F0">
        <w:rPr>
          <w:rFonts w:ascii="Trebuchet MS" w:eastAsia="Times New Roman" w:hAnsi="Trebuchet MS" w:cs="Times New Roman"/>
          <w:color w:val="000000" w:themeColor="text1"/>
          <w:lang w:val="en-US" w:eastAsia="fr-CH"/>
        </w:rPr>
        <w:t xml:space="preserve">in the public domain prior to disclosure or becomes part of the public domain through no wrongful act, fault, negligence or breach of this </w:t>
      </w:r>
      <w:r w:rsidR="008F4F86" w:rsidRPr="00FE61F0">
        <w:rPr>
          <w:rFonts w:ascii="Trebuchet MS" w:eastAsia="Times New Roman" w:hAnsi="Trebuchet MS" w:cs="Times New Roman"/>
          <w:color w:val="000000" w:themeColor="text1"/>
          <w:lang w:val="en-US" w:eastAsia="fr-CH"/>
        </w:rPr>
        <w:t xml:space="preserve">Intent to Participate Letter </w:t>
      </w:r>
      <w:r w:rsidRPr="00FE61F0">
        <w:rPr>
          <w:rFonts w:ascii="Trebuchet MS" w:eastAsia="Times New Roman" w:hAnsi="Trebuchet MS" w:cs="Times New Roman"/>
          <w:color w:val="000000" w:themeColor="text1"/>
          <w:lang w:val="en-US" w:eastAsia="fr-CH"/>
        </w:rPr>
        <w:t xml:space="preserve">by the receiving </w:t>
      </w:r>
      <w:proofErr w:type="gramStart"/>
      <w:r w:rsidRPr="00FE61F0">
        <w:rPr>
          <w:rFonts w:ascii="Trebuchet MS" w:eastAsia="Times New Roman" w:hAnsi="Trebuchet MS" w:cs="Times New Roman"/>
          <w:color w:val="000000" w:themeColor="text1"/>
          <w:lang w:val="en-US" w:eastAsia="fr-CH"/>
        </w:rPr>
        <w:t>Party;</w:t>
      </w:r>
      <w:proofErr w:type="gramEnd"/>
    </w:p>
    <w:p w14:paraId="32658AB4" w14:textId="77777777" w:rsidR="00B27D08" w:rsidRPr="00FE61F0" w:rsidRDefault="00B27D08" w:rsidP="00FE61F0">
      <w:pPr>
        <w:pStyle w:val="ListParagraph"/>
        <w:numPr>
          <w:ilvl w:val="2"/>
          <w:numId w:val="11"/>
        </w:numPr>
        <w:spacing w:after="0" w:line="240" w:lineRule="auto"/>
        <w:jc w:val="both"/>
        <w:rPr>
          <w:rFonts w:ascii="Trebuchet MS" w:eastAsia="Times New Roman" w:hAnsi="Trebuchet MS" w:cs="Times New Roman"/>
          <w:color w:val="000000" w:themeColor="text1"/>
          <w:lang w:val="en-US" w:eastAsia="fr-CH"/>
        </w:rPr>
      </w:pPr>
      <w:r w:rsidRPr="00FE61F0">
        <w:rPr>
          <w:rFonts w:ascii="Trebuchet MS" w:eastAsia="Times New Roman" w:hAnsi="Trebuchet MS" w:cs="Times New Roman"/>
          <w:color w:val="000000" w:themeColor="text1"/>
          <w:lang w:val="en-US" w:eastAsia="fr-CH"/>
        </w:rPr>
        <w:t>subsequently disclosed to the receiving Party by a third party free of any obligation of confidence to the disclosing Party, as documented by the receiving Party’s written records or other competent proof; or</w:t>
      </w:r>
    </w:p>
    <w:p w14:paraId="7C86F2D4" w14:textId="77777777" w:rsidR="008F4F86" w:rsidRPr="00D109C1" w:rsidRDefault="00B27D08" w:rsidP="004C0E7F">
      <w:pPr>
        <w:pStyle w:val="ListParagraph"/>
        <w:numPr>
          <w:ilvl w:val="2"/>
          <w:numId w:val="11"/>
        </w:numPr>
        <w:spacing w:after="0" w:line="240" w:lineRule="auto"/>
        <w:jc w:val="both"/>
        <w:rPr>
          <w:rFonts w:ascii="Trebuchet MS" w:eastAsia="Times New Roman" w:hAnsi="Trebuchet MS" w:cs="Times New Roman"/>
          <w:color w:val="000000" w:themeColor="text1"/>
          <w:lang w:val="en-US" w:eastAsia="fr-CH"/>
        </w:rPr>
      </w:pPr>
      <w:r w:rsidRPr="004C0E7F">
        <w:rPr>
          <w:rFonts w:ascii="Trebuchet MS" w:eastAsia="Times New Roman" w:hAnsi="Trebuchet MS" w:cs="Times New Roman"/>
          <w:color w:val="000000" w:themeColor="text1"/>
          <w:lang w:val="en-US" w:eastAsia="fr-CH"/>
        </w:rPr>
        <w:t>independently developed by or for the receiving Party without</w:t>
      </w:r>
      <w:r w:rsidRPr="00FE61F0">
        <w:rPr>
          <w:rFonts w:ascii="Trebuchet MS" w:eastAsia="Times New Roman" w:hAnsi="Trebuchet MS" w:cs="Times New Roman"/>
          <w:color w:val="000000" w:themeColor="text1"/>
          <w:lang w:val="en-US" w:eastAsia="fr-CH"/>
        </w:rPr>
        <w:t xml:space="preserve"> reference to the disclosing Party’s Confidential Information, as documented by the receiving Party’s written records or other competent</w:t>
      </w:r>
      <w:r w:rsidRPr="00D109C1">
        <w:rPr>
          <w:rFonts w:ascii="Trebuchet MS" w:eastAsia="Times New Roman" w:hAnsi="Trebuchet MS" w:cs="Times New Roman"/>
          <w:color w:val="000000" w:themeColor="text1"/>
          <w:lang w:val="en-US" w:eastAsia="fr-CH"/>
        </w:rPr>
        <w:t xml:space="preserve"> proof.</w:t>
      </w:r>
    </w:p>
    <w:p w14:paraId="601EAE3E" w14:textId="77777777" w:rsidR="004C0E7F" w:rsidRPr="00FB4AFD" w:rsidRDefault="004C0E7F" w:rsidP="004C0E7F">
      <w:pPr>
        <w:pStyle w:val="ListParagraph"/>
        <w:spacing w:after="0" w:line="240" w:lineRule="auto"/>
        <w:ind w:left="2160"/>
        <w:jc w:val="both"/>
        <w:rPr>
          <w:rFonts w:ascii="Trebuchet MS" w:eastAsia="Times New Roman" w:hAnsi="Trebuchet MS"/>
          <w:color w:val="000000" w:themeColor="text1"/>
          <w:lang w:val="en-US" w:eastAsia="fr-CH"/>
        </w:rPr>
      </w:pPr>
    </w:p>
    <w:p w14:paraId="140F6ADA" w14:textId="77777777" w:rsidR="00B27D08" w:rsidRPr="000E5B33" w:rsidRDefault="00B27D08" w:rsidP="00FE61F0">
      <w:pPr>
        <w:pStyle w:val="ListParagraph"/>
        <w:numPr>
          <w:ilvl w:val="1"/>
          <w:numId w:val="11"/>
        </w:numPr>
        <w:spacing w:after="0" w:line="240" w:lineRule="auto"/>
        <w:jc w:val="both"/>
        <w:rPr>
          <w:rFonts w:ascii="Trebuchet MS" w:eastAsia="Times New Roman" w:hAnsi="Trebuchet MS" w:cs="Times New Roman"/>
          <w:color w:val="000000" w:themeColor="text1"/>
          <w:lang w:val="en-US" w:eastAsia="fr-CH"/>
        </w:rPr>
      </w:pPr>
      <w:r w:rsidRPr="000E5B33">
        <w:rPr>
          <w:rFonts w:ascii="Trebuchet MS" w:eastAsia="Times New Roman" w:hAnsi="Trebuchet MS" w:cs="Times New Roman"/>
          <w:color w:val="000000" w:themeColor="text1"/>
          <w:lang w:val="en-US" w:eastAsia="fr-CH"/>
        </w:rPr>
        <w:t>Each Party may disclose Confidential Information of the other Party to the extent that such disclosure</w:t>
      </w:r>
      <w:r w:rsidR="00397EED">
        <w:rPr>
          <w:rFonts w:ascii="Trebuchet MS" w:eastAsia="Times New Roman" w:hAnsi="Trebuchet MS" w:cs="Times New Roman"/>
          <w:color w:val="000000" w:themeColor="text1"/>
          <w:lang w:val="en-US" w:eastAsia="fr-CH"/>
        </w:rPr>
        <w:t xml:space="preserve"> is</w:t>
      </w:r>
      <w:r w:rsidRPr="000E5B33">
        <w:rPr>
          <w:rFonts w:ascii="Trebuchet MS" w:eastAsia="Times New Roman" w:hAnsi="Trebuchet MS" w:cs="Times New Roman"/>
          <w:color w:val="000000" w:themeColor="text1"/>
          <w:lang w:val="en-US" w:eastAsia="fr-CH"/>
        </w:rPr>
        <w:t>:</w:t>
      </w:r>
    </w:p>
    <w:p w14:paraId="2E82D702" w14:textId="77777777" w:rsidR="003252DF" w:rsidRPr="000E5B33" w:rsidRDefault="003252DF" w:rsidP="00FE61F0">
      <w:pPr>
        <w:pStyle w:val="ListParagraph"/>
        <w:numPr>
          <w:ilvl w:val="2"/>
          <w:numId w:val="11"/>
        </w:numPr>
        <w:spacing w:after="0" w:line="240" w:lineRule="auto"/>
        <w:jc w:val="both"/>
        <w:rPr>
          <w:rFonts w:ascii="Trebuchet MS" w:eastAsia="Times New Roman" w:hAnsi="Trebuchet MS" w:cs="Times New Roman"/>
          <w:color w:val="000000" w:themeColor="text1"/>
          <w:lang w:val="en-US" w:eastAsia="fr-CH"/>
        </w:rPr>
      </w:pPr>
      <w:r w:rsidRPr="000E5B33">
        <w:rPr>
          <w:rFonts w:ascii="Trebuchet MS" w:eastAsia="Times New Roman" w:hAnsi="Trebuchet MS" w:cs="Times New Roman"/>
          <w:color w:val="000000" w:themeColor="text1"/>
          <w:lang w:val="en-US" w:eastAsia="fr-CH"/>
        </w:rPr>
        <w:t xml:space="preserve">deemed necessary by the receiving Party to be disclosed to subcontractors, </w:t>
      </w:r>
      <w:r w:rsidR="00397EED">
        <w:rPr>
          <w:rFonts w:ascii="Trebuchet MS" w:eastAsia="Times New Roman" w:hAnsi="Trebuchet MS" w:cs="Times New Roman"/>
          <w:color w:val="000000" w:themeColor="text1"/>
          <w:lang w:val="en-US" w:eastAsia="fr-CH"/>
        </w:rPr>
        <w:t>consultants</w:t>
      </w:r>
      <w:r w:rsidR="00397EED" w:rsidRPr="000E5B33">
        <w:rPr>
          <w:rFonts w:ascii="Trebuchet MS" w:eastAsia="Times New Roman" w:hAnsi="Trebuchet MS" w:cs="Times New Roman"/>
          <w:color w:val="000000" w:themeColor="text1"/>
          <w:lang w:val="en-US" w:eastAsia="fr-CH"/>
        </w:rPr>
        <w:t xml:space="preserve"> </w:t>
      </w:r>
      <w:r w:rsidRPr="000E5B33">
        <w:rPr>
          <w:rFonts w:ascii="Trebuchet MS" w:eastAsia="Times New Roman" w:hAnsi="Trebuchet MS" w:cs="Times New Roman"/>
          <w:color w:val="000000" w:themeColor="text1"/>
          <w:lang w:val="en-US" w:eastAsia="fr-CH"/>
        </w:rPr>
        <w:t xml:space="preserve">or funding partners, on the condition that such subcontractors, </w:t>
      </w:r>
      <w:r w:rsidR="00397EED">
        <w:rPr>
          <w:rFonts w:ascii="Trebuchet MS" w:eastAsia="Times New Roman" w:hAnsi="Trebuchet MS" w:cs="Times New Roman"/>
          <w:color w:val="000000" w:themeColor="text1"/>
          <w:lang w:val="en-US" w:eastAsia="fr-CH"/>
        </w:rPr>
        <w:t>consultants</w:t>
      </w:r>
      <w:r w:rsidR="00397EED" w:rsidRPr="000E5B33">
        <w:rPr>
          <w:rFonts w:ascii="Trebuchet MS" w:eastAsia="Times New Roman" w:hAnsi="Trebuchet MS" w:cs="Times New Roman"/>
          <w:color w:val="000000" w:themeColor="text1"/>
          <w:lang w:val="en-US" w:eastAsia="fr-CH"/>
        </w:rPr>
        <w:t xml:space="preserve"> </w:t>
      </w:r>
      <w:r w:rsidRPr="000E5B33">
        <w:rPr>
          <w:rFonts w:ascii="Trebuchet MS" w:eastAsia="Times New Roman" w:hAnsi="Trebuchet MS" w:cs="Times New Roman"/>
          <w:color w:val="000000" w:themeColor="text1"/>
          <w:lang w:val="en-US" w:eastAsia="fr-CH"/>
        </w:rPr>
        <w:t xml:space="preserve">and funding partners agree to be bound by confidentiality and non-use obligations at least as stringent as the confidentiality and non-use obligations contained in this </w:t>
      </w:r>
      <w:r w:rsidR="008F4F86">
        <w:rPr>
          <w:rFonts w:ascii="Trebuchet MS" w:eastAsia="Times New Roman" w:hAnsi="Trebuchet MS" w:cs="Times New Roman"/>
          <w:color w:val="000000" w:themeColor="text1"/>
          <w:lang w:val="en-US" w:eastAsia="fr-CH"/>
        </w:rPr>
        <w:t xml:space="preserve">section </w:t>
      </w:r>
      <w:proofErr w:type="gramStart"/>
      <w:r w:rsidR="008F4F86">
        <w:rPr>
          <w:rFonts w:ascii="Trebuchet MS" w:eastAsia="Times New Roman" w:hAnsi="Trebuchet MS" w:cs="Times New Roman"/>
          <w:color w:val="000000" w:themeColor="text1"/>
          <w:lang w:val="en-US" w:eastAsia="fr-CH"/>
        </w:rPr>
        <w:t>2;</w:t>
      </w:r>
      <w:proofErr w:type="gramEnd"/>
    </w:p>
    <w:p w14:paraId="6C7F28D6" w14:textId="77777777" w:rsidR="00D109C1" w:rsidRDefault="003252DF" w:rsidP="00FE61F0">
      <w:pPr>
        <w:pStyle w:val="ListParagraph"/>
        <w:numPr>
          <w:ilvl w:val="2"/>
          <w:numId w:val="11"/>
        </w:numPr>
        <w:spacing w:after="0" w:line="240" w:lineRule="auto"/>
        <w:jc w:val="both"/>
        <w:rPr>
          <w:rFonts w:ascii="Trebuchet MS" w:eastAsia="Times New Roman" w:hAnsi="Trebuchet MS" w:cs="Times New Roman"/>
          <w:color w:val="000000" w:themeColor="text1"/>
          <w:lang w:val="en-US" w:eastAsia="fr-CH"/>
        </w:rPr>
      </w:pPr>
      <w:r w:rsidRPr="000E5B33">
        <w:rPr>
          <w:rFonts w:ascii="Trebuchet MS" w:eastAsia="Times New Roman" w:hAnsi="Trebuchet MS" w:cs="Times New Roman"/>
          <w:color w:val="000000" w:themeColor="text1"/>
          <w:lang w:val="en-US" w:eastAsia="fr-CH"/>
        </w:rPr>
        <w:t>required to be disclosed to comply with applicable law or regulations or to comply with a valid and enforceable order of a court of valid jurisdiction or by a binding decision of any governmental body having jurisdiction, provided that the receiving Party shall</w:t>
      </w:r>
      <w:r w:rsidR="00D109C1">
        <w:rPr>
          <w:rFonts w:ascii="Trebuchet MS" w:eastAsia="Times New Roman" w:hAnsi="Trebuchet MS" w:cs="Times New Roman"/>
          <w:color w:val="000000" w:themeColor="text1"/>
          <w:lang w:val="en-US" w:eastAsia="fr-CH"/>
        </w:rPr>
        <w:t>:</w:t>
      </w:r>
    </w:p>
    <w:p w14:paraId="654E9406" w14:textId="77777777" w:rsidR="00D109C1" w:rsidRDefault="00027293" w:rsidP="00D109C1">
      <w:pPr>
        <w:pStyle w:val="ListParagraph"/>
        <w:numPr>
          <w:ilvl w:val="3"/>
          <w:numId w:val="11"/>
        </w:numPr>
        <w:spacing w:after="0" w:line="240" w:lineRule="auto"/>
        <w:jc w:val="both"/>
        <w:rPr>
          <w:rFonts w:ascii="Trebuchet MS" w:eastAsia="Times New Roman" w:hAnsi="Trebuchet MS" w:cs="Times New Roman"/>
          <w:color w:val="000000" w:themeColor="text1"/>
          <w:lang w:val="en-US" w:eastAsia="fr-CH"/>
        </w:rPr>
      </w:pPr>
      <w:r w:rsidRPr="00195EEE">
        <w:rPr>
          <w:rFonts w:ascii="Trebuchet MS" w:eastAsia="Times New Roman" w:hAnsi="Trebuchet MS" w:cs="Times New Roman"/>
          <w:color w:val="000000" w:themeColor="text1"/>
          <w:lang w:val="en-US" w:eastAsia="fr-CH"/>
        </w:rPr>
        <w:t>to the extent it is permitted to do so by law, by the court or by the authority requiring disclosure</w:t>
      </w:r>
      <w:r>
        <w:rPr>
          <w:rFonts w:ascii="Trebuchet MS" w:eastAsia="Times New Roman" w:hAnsi="Trebuchet MS" w:cs="Times New Roman"/>
          <w:color w:val="000000" w:themeColor="text1"/>
          <w:lang w:val="en-US" w:eastAsia="fr-CH"/>
        </w:rPr>
        <w:t xml:space="preserve">, </w:t>
      </w:r>
      <w:r w:rsidRPr="000E5B33">
        <w:rPr>
          <w:rFonts w:ascii="Trebuchet MS" w:eastAsia="Times New Roman" w:hAnsi="Trebuchet MS" w:cs="Times New Roman"/>
          <w:color w:val="000000" w:themeColor="text1"/>
          <w:lang w:val="en-US" w:eastAsia="fr-CH"/>
        </w:rPr>
        <w:t xml:space="preserve">provide the disclosing Party with written notice of such disclosure requirement as soon as </w:t>
      </w:r>
      <w:r>
        <w:rPr>
          <w:rFonts w:ascii="Trebuchet MS" w:eastAsia="Times New Roman" w:hAnsi="Trebuchet MS" w:cs="Times New Roman"/>
          <w:color w:val="000000" w:themeColor="text1"/>
          <w:lang w:val="en-US" w:eastAsia="fr-CH"/>
        </w:rPr>
        <w:t>practicable</w:t>
      </w:r>
      <w:r w:rsidRPr="000E5B33">
        <w:rPr>
          <w:rFonts w:ascii="Trebuchet MS" w:eastAsia="Times New Roman" w:hAnsi="Trebuchet MS" w:cs="Times New Roman"/>
          <w:color w:val="000000" w:themeColor="text1"/>
          <w:lang w:val="en-US" w:eastAsia="fr-CH"/>
        </w:rPr>
        <w:t xml:space="preserve"> </w:t>
      </w:r>
      <w:r>
        <w:rPr>
          <w:rFonts w:ascii="Trebuchet MS" w:eastAsia="Times New Roman" w:hAnsi="Trebuchet MS" w:cs="Times New Roman"/>
          <w:color w:val="000000" w:themeColor="text1"/>
          <w:lang w:val="en-US" w:eastAsia="fr-CH"/>
        </w:rPr>
        <w:t>upon becoming</w:t>
      </w:r>
      <w:r w:rsidRPr="000E5B33">
        <w:rPr>
          <w:rFonts w:ascii="Trebuchet MS" w:eastAsia="Times New Roman" w:hAnsi="Trebuchet MS" w:cs="Times New Roman"/>
          <w:color w:val="000000" w:themeColor="text1"/>
          <w:lang w:val="en-US" w:eastAsia="fr-CH"/>
        </w:rPr>
        <w:t xml:space="preserve"> aware </w:t>
      </w:r>
      <w:proofErr w:type="gramStart"/>
      <w:r w:rsidRPr="000E5B33">
        <w:rPr>
          <w:rFonts w:ascii="Trebuchet MS" w:eastAsia="Times New Roman" w:hAnsi="Trebuchet MS" w:cs="Times New Roman"/>
          <w:color w:val="000000" w:themeColor="text1"/>
          <w:lang w:val="en-US" w:eastAsia="fr-CH"/>
        </w:rPr>
        <w:t>thereof</w:t>
      </w:r>
      <w:r w:rsidR="003252DF" w:rsidRPr="000E5B33">
        <w:rPr>
          <w:rFonts w:ascii="Trebuchet MS" w:eastAsia="Times New Roman" w:hAnsi="Trebuchet MS" w:cs="Times New Roman"/>
          <w:color w:val="000000" w:themeColor="text1"/>
          <w:lang w:val="en-US" w:eastAsia="fr-CH"/>
        </w:rPr>
        <w:t>;</w:t>
      </w:r>
      <w:proofErr w:type="gramEnd"/>
      <w:r w:rsidR="003252DF" w:rsidRPr="000E5B33">
        <w:rPr>
          <w:rFonts w:ascii="Trebuchet MS" w:eastAsia="Times New Roman" w:hAnsi="Trebuchet MS" w:cs="Times New Roman"/>
          <w:color w:val="000000" w:themeColor="text1"/>
          <w:lang w:val="en-US" w:eastAsia="fr-CH"/>
        </w:rPr>
        <w:t xml:space="preserve"> </w:t>
      </w:r>
    </w:p>
    <w:p w14:paraId="129194CE" w14:textId="77777777" w:rsidR="00D109C1" w:rsidRDefault="003252DF" w:rsidP="00D109C1">
      <w:pPr>
        <w:pStyle w:val="ListParagraph"/>
        <w:numPr>
          <w:ilvl w:val="3"/>
          <w:numId w:val="11"/>
        </w:numPr>
        <w:spacing w:after="0" w:line="240" w:lineRule="auto"/>
        <w:jc w:val="both"/>
        <w:rPr>
          <w:rFonts w:ascii="Trebuchet MS" w:eastAsia="Times New Roman" w:hAnsi="Trebuchet MS" w:cs="Times New Roman"/>
          <w:color w:val="000000" w:themeColor="text1"/>
          <w:lang w:val="en-US" w:eastAsia="fr-CH"/>
        </w:rPr>
      </w:pPr>
      <w:r w:rsidRPr="000E5B33">
        <w:rPr>
          <w:rFonts w:ascii="Trebuchet MS" w:eastAsia="Times New Roman" w:hAnsi="Trebuchet MS" w:cs="Times New Roman"/>
          <w:color w:val="000000" w:themeColor="text1"/>
          <w:lang w:val="en-US" w:eastAsia="fr-CH"/>
        </w:rPr>
        <w:t xml:space="preserve">assist the disclosing Party, at the disclosing Party’s sole expense, in obtaining a protective order precluding or limiting the disclosure and/or requiring that the Confidential Information so disclosed be used only for the purpose of which it is required; and </w:t>
      </w:r>
    </w:p>
    <w:p w14:paraId="76066884" w14:textId="77777777" w:rsidR="003252DF" w:rsidRDefault="003252DF" w:rsidP="00D109C1">
      <w:pPr>
        <w:pStyle w:val="ListParagraph"/>
        <w:numPr>
          <w:ilvl w:val="3"/>
          <w:numId w:val="11"/>
        </w:numPr>
        <w:spacing w:after="0" w:line="240" w:lineRule="auto"/>
        <w:jc w:val="both"/>
        <w:rPr>
          <w:rFonts w:ascii="Trebuchet MS" w:eastAsia="Times New Roman" w:hAnsi="Trebuchet MS" w:cs="Times New Roman"/>
          <w:color w:val="000000" w:themeColor="text1"/>
          <w:lang w:val="en-US" w:eastAsia="fr-CH"/>
        </w:rPr>
      </w:pPr>
      <w:r w:rsidRPr="000E5B33">
        <w:rPr>
          <w:rFonts w:ascii="Trebuchet MS" w:eastAsia="Times New Roman" w:hAnsi="Trebuchet MS" w:cs="Times New Roman"/>
          <w:color w:val="000000" w:themeColor="text1"/>
          <w:lang w:val="en-US" w:eastAsia="fr-CH"/>
        </w:rPr>
        <w:t>limit the disclosure of Confidential Information to that information which is legally required to be disclosed in response to such court or governmental order</w:t>
      </w:r>
      <w:r w:rsidR="008F4F86">
        <w:rPr>
          <w:rFonts w:ascii="Trebuchet MS" w:eastAsia="Times New Roman" w:hAnsi="Trebuchet MS" w:cs="Times New Roman"/>
          <w:color w:val="000000" w:themeColor="text1"/>
          <w:lang w:val="en-US" w:eastAsia="fr-CH"/>
        </w:rPr>
        <w:t>.</w:t>
      </w:r>
    </w:p>
    <w:p w14:paraId="6EE48D4E" w14:textId="77777777" w:rsidR="008F4F86" w:rsidRPr="000E5B33" w:rsidRDefault="008F4F86" w:rsidP="00D109C1">
      <w:pPr>
        <w:pStyle w:val="ListParagraph"/>
        <w:spacing w:after="0" w:line="240" w:lineRule="auto"/>
        <w:ind w:left="1080"/>
        <w:jc w:val="both"/>
        <w:rPr>
          <w:rFonts w:ascii="Trebuchet MS" w:eastAsia="Times New Roman" w:hAnsi="Trebuchet MS" w:cs="Times New Roman"/>
          <w:color w:val="000000" w:themeColor="text1"/>
          <w:lang w:val="en-US" w:eastAsia="fr-CH"/>
        </w:rPr>
      </w:pPr>
    </w:p>
    <w:p w14:paraId="510DE531" w14:textId="77777777" w:rsidR="005222F8" w:rsidRPr="005222F8" w:rsidRDefault="003252DF" w:rsidP="00283D22">
      <w:pPr>
        <w:pStyle w:val="ListParagraph"/>
        <w:numPr>
          <w:ilvl w:val="1"/>
          <w:numId w:val="11"/>
        </w:numPr>
        <w:spacing w:after="0" w:line="240" w:lineRule="auto"/>
        <w:jc w:val="both"/>
        <w:rPr>
          <w:rFonts w:ascii="Trebuchet MS" w:eastAsia="Times New Roman" w:hAnsi="Trebuchet MS" w:cs="Times New Roman"/>
          <w:b/>
          <w:color w:val="000000" w:themeColor="text1"/>
          <w:lang w:val="en-US" w:eastAsia="fr-CH"/>
        </w:rPr>
      </w:pPr>
      <w:r w:rsidRPr="00C5105F">
        <w:rPr>
          <w:rFonts w:ascii="Trebuchet MS" w:eastAsia="Times New Roman" w:hAnsi="Trebuchet MS" w:cs="Times New Roman"/>
          <w:color w:val="000000" w:themeColor="text1"/>
          <w:lang w:val="en-US" w:eastAsia="fr-CH"/>
        </w:rPr>
        <w:t xml:space="preserve">The confidentiality and non-use obligations </w:t>
      </w:r>
      <w:r w:rsidR="008F4F86" w:rsidRPr="00C5105F">
        <w:rPr>
          <w:rFonts w:ascii="Trebuchet MS" w:eastAsia="Times New Roman" w:hAnsi="Trebuchet MS" w:cs="Times New Roman"/>
          <w:color w:val="000000" w:themeColor="text1"/>
          <w:lang w:val="en-US" w:eastAsia="fr-CH"/>
        </w:rPr>
        <w:t xml:space="preserve">herein </w:t>
      </w:r>
      <w:r w:rsidR="00651768" w:rsidRPr="00C5105F">
        <w:rPr>
          <w:rFonts w:ascii="Trebuchet MS" w:eastAsia="Times New Roman" w:hAnsi="Trebuchet MS" w:cs="Times New Roman"/>
          <w:color w:val="000000" w:themeColor="text1"/>
          <w:lang w:val="en-US" w:eastAsia="fr-CH"/>
        </w:rPr>
        <w:t>shall survive the termination or expiration of th</w:t>
      </w:r>
      <w:r w:rsidRPr="00C5105F">
        <w:rPr>
          <w:rFonts w:ascii="Trebuchet MS" w:eastAsia="Times New Roman" w:hAnsi="Trebuchet MS" w:cs="Times New Roman"/>
          <w:color w:val="000000" w:themeColor="text1"/>
          <w:lang w:val="en-US" w:eastAsia="fr-CH"/>
        </w:rPr>
        <w:t xml:space="preserve">e RFP </w:t>
      </w:r>
      <w:r w:rsidR="00651768" w:rsidRPr="00C5105F">
        <w:rPr>
          <w:rFonts w:ascii="Trebuchet MS" w:eastAsia="Times New Roman" w:hAnsi="Trebuchet MS" w:cs="Times New Roman"/>
          <w:color w:val="000000" w:themeColor="text1"/>
          <w:lang w:val="en-US" w:eastAsia="fr-CH"/>
        </w:rPr>
        <w:t xml:space="preserve">for a period </w:t>
      </w:r>
      <w:r w:rsidR="00AE48A8" w:rsidRPr="00C5105F">
        <w:rPr>
          <w:rFonts w:ascii="Trebuchet MS" w:hAnsi="Trebuchet MS"/>
          <w:lang w:val="en-US"/>
        </w:rPr>
        <w:t>until such information falls within a</w:t>
      </w:r>
      <w:r w:rsidR="00C5105F" w:rsidRPr="00C5105F">
        <w:rPr>
          <w:rFonts w:ascii="Trebuchet MS" w:hAnsi="Trebuchet MS"/>
          <w:lang w:val="en-US"/>
        </w:rPr>
        <w:t xml:space="preserve">ny of the exemptions listed in section 2(c) above </w:t>
      </w:r>
      <w:r w:rsidR="00AE48A8" w:rsidRPr="00C5105F">
        <w:rPr>
          <w:rFonts w:ascii="Trebuchet MS" w:hAnsi="Trebuchet MS"/>
          <w:lang w:val="en-US"/>
        </w:rPr>
        <w:t>and shall no longer be considered as confidential</w:t>
      </w:r>
      <w:r w:rsidR="00651768" w:rsidRPr="00C5105F">
        <w:rPr>
          <w:rFonts w:ascii="Trebuchet MS" w:eastAsia="Times New Roman" w:hAnsi="Trebuchet MS" w:cs="Times New Roman"/>
          <w:color w:val="000000" w:themeColor="text1"/>
          <w:lang w:val="en-US" w:eastAsia="fr-CH"/>
        </w:rPr>
        <w:t>.</w:t>
      </w:r>
      <w:r w:rsidR="00900AE7" w:rsidRPr="00C5105F">
        <w:rPr>
          <w:rFonts w:ascii="Trebuchet MS" w:eastAsia="Times New Roman" w:hAnsi="Trebuchet MS" w:cs="Times New Roman"/>
          <w:color w:val="000000" w:themeColor="text1"/>
          <w:lang w:val="en-US" w:eastAsia="fr-CH"/>
        </w:rPr>
        <w:t xml:space="preserve">  </w:t>
      </w:r>
      <w:r w:rsidR="00FA531D" w:rsidRPr="00C5105F">
        <w:rPr>
          <w:rFonts w:ascii="Trebuchet MS" w:hAnsi="Trebuchet MS"/>
          <w:lang w:val="en-US"/>
        </w:rPr>
        <w:t xml:space="preserve">The receiving Party shall be liable to the disclosing Party for any unauthorized use and/or disclosure of the disclosing Party’s Confidential Information </w:t>
      </w:r>
      <w:r w:rsidR="00FA531D" w:rsidRPr="00C5105F">
        <w:rPr>
          <w:rFonts w:ascii="Trebuchet MS" w:hAnsi="Trebuchet MS"/>
          <w:lang w:val="en-US"/>
        </w:rPr>
        <w:lastRenderedPageBreak/>
        <w:t>by its own Affiliates as if the receiving Party had itself committed a breach of its obligations herein.</w:t>
      </w:r>
      <w:bookmarkStart w:id="1" w:name="_DV_M31"/>
      <w:bookmarkStart w:id="2" w:name="_DV_M32"/>
      <w:bookmarkStart w:id="3" w:name="_DV_M33"/>
      <w:bookmarkEnd w:id="1"/>
      <w:bookmarkEnd w:id="2"/>
      <w:bookmarkEnd w:id="3"/>
    </w:p>
    <w:p w14:paraId="1D1E6C62" w14:textId="77777777" w:rsidR="00FB4AFD" w:rsidRPr="005222F8" w:rsidRDefault="00FB4AFD" w:rsidP="005222F8">
      <w:pPr>
        <w:spacing w:after="0" w:line="240" w:lineRule="auto"/>
        <w:jc w:val="both"/>
        <w:rPr>
          <w:rFonts w:ascii="Trebuchet MS" w:eastAsia="Times New Roman" w:hAnsi="Trebuchet MS" w:cs="Times New Roman"/>
          <w:b/>
          <w:color w:val="000000" w:themeColor="text1"/>
          <w:lang w:val="en-US" w:eastAsia="fr-CH"/>
        </w:rPr>
      </w:pPr>
    </w:p>
    <w:p w14:paraId="3330AE70" w14:textId="77777777" w:rsidR="004922E3" w:rsidRPr="000E5B33" w:rsidRDefault="00391B93" w:rsidP="00FE61F0">
      <w:pPr>
        <w:pStyle w:val="ListParagraph"/>
        <w:numPr>
          <w:ilvl w:val="0"/>
          <w:numId w:val="11"/>
        </w:numPr>
        <w:spacing w:after="0" w:line="240" w:lineRule="auto"/>
        <w:jc w:val="both"/>
        <w:rPr>
          <w:rFonts w:ascii="Trebuchet MS" w:eastAsia="Times New Roman" w:hAnsi="Trebuchet MS" w:cs="Times New Roman"/>
          <w:b/>
          <w:color w:val="000000" w:themeColor="text1"/>
          <w:lang w:val="en-US" w:eastAsia="fr-CH"/>
        </w:rPr>
      </w:pPr>
      <w:r w:rsidRPr="000E5B33">
        <w:rPr>
          <w:rFonts w:ascii="Trebuchet MS" w:eastAsia="Times New Roman" w:hAnsi="Trebuchet MS" w:cs="Times New Roman"/>
          <w:b/>
          <w:color w:val="000000" w:themeColor="text1"/>
          <w:lang w:val="en-US" w:eastAsia="fr-CH"/>
        </w:rPr>
        <w:t>Dispute Resolution</w:t>
      </w:r>
    </w:p>
    <w:p w14:paraId="6DA0D96C" w14:textId="77777777" w:rsidR="008F4F86" w:rsidRDefault="00391B93" w:rsidP="00FE61F0">
      <w:pPr>
        <w:pStyle w:val="ListParagraph"/>
        <w:numPr>
          <w:ilvl w:val="1"/>
          <w:numId w:val="11"/>
        </w:numPr>
        <w:spacing w:after="0" w:line="240" w:lineRule="auto"/>
        <w:jc w:val="both"/>
        <w:rPr>
          <w:rFonts w:ascii="Trebuchet MS" w:hAnsi="Trebuchet MS" w:cs="Times New Roman"/>
          <w:lang w:val="en-US"/>
        </w:rPr>
      </w:pPr>
      <w:r w:rsidRPr="000E5B33">
        <w:rPr>
          <w:rFonts w:ascii="Trebuchet MS" w:hAnsi="Trebuchet MS" w:cs="Times New Roman"/>
          <w:lang w:val="en-US"/>
        </w:rPr>
        <w:t xml:space="preserve">Any dispute, controversy or claim arising out of or in connection with this </w:t>
      </w:r>
      <w:r w:rsidR="008F4F86">
        <w:rPr>
          <w:rFonts w:ascii="Trebuchet MS" w:hAnsi="Trebuchet MS" w:cs="Times New Roman"/>
          <w:lang w:val="en-US"/>
        </w:rPr>
        <w:t>Intent to Participate Letter</w:t>
      </w:r>
      <w:r w:rsidRPr="000E5B33">
        <w:rPr>
          <w:rFonts w:ascii="Trebuchet MS" w:hAnsi="Trebuchet MS" w:cs="Times New Roman"/>
          <w:lang w:val="en-US"/>
        </w:rPr>
        <w:t xml:space="preserve">, unless settled amicably, shall be </w:t>
      </w:r>
      <w:r w:rsidR="003252DF" w:rsidRPr="000E5B33">
        <w:rPr>
          <w:rFonts w:ascii="Trebuchet MS" w:hAnsi="Trebuchet MS" w:cs="Times New Roman"/>
          <w:lang w:val="en-US"/>
        </w:rPr>
        <w:t xml:space="preserve">finally and exclusively </w:t>
      </w:r>
      <w:r w:rsidRPr="000E5B33">
        <w:rPr>
          <w:rFonts w:ascii="Trebuchet MS" w:hAnsi="Trebuchet MS" w:cs="Times New Roman"/>
          <w:lang w:val="en-US"/>
        </w:rPr>
        <w:t xml:space="preserve">settled by arbitration in accordance with the </w:t>
      </w:r>
      <w:r w:rsidR="003252DF" w:rsidRPr="000E5B33">
        <w:rPr>
          <w:rFonts w:ascii="Trebuchet MS" w:hAnsi="Trebuchet MS" w:cs="Times New Roman"/>
          <w:lang w:val="en-US"/>
        </w:rPr>
        <w:t>R</w:t>
      </w:r>
      <w:r w:rsidRPr="000E5B33">
        <w:rPr>
          <w:rFonts w:ascii="Trebuchet MS" w:hAnsi="Trebuchet MS" w:cs="Times New Roman"/>
          <w:lang w:val="en-US"/>
        </w:rPr>
        <w:t xml:space="preserve">ules of </w:t>
      </w:r>
      <w:r w:rsidR="003252DF" w:rsidRPr="000E5B33">
        <w:rPr>
          <w:rFonts w:ascii="Trebuchet MS" w:hAnsi="Trebuchet MS" w:cs="Times New Roman"/>
          <w:lang w:val="en-US"/>
        </w:rPr>
        <w:t>Arbitration of the International Chamber of Commerce (ICC)</w:t>
      </w:r>
      <w:r w:rsidRPr="000E5B33">
        <w:rPr>
          <w:rFonts w:ascii="Trebuchet MS" w:hAnsi="Trebuchet MS" w:cs="Times New Roman"/>
          <w:lang w:val="en-US"/>
        </w:rPr>
        <w:t xml:space="preserve"> in force</w:t>
      </w:r>
      <w:r w:rsidR="003252DF" w:rsidRPr="000E5B33">
        <w:rPr>
          <w:rFonts w:ascii="Trebuchet MS" w:hAnsi="Trebuchet MS" w:cs="Times New Roman"/>
          <w:lang w:val="en-US"/>
        </w:rPr>
        <w:t xml:space="preserve"> on the date when the Notice of Arbitration is submitted</w:t>
      </w:r>
      <w:r w:rsidRPr="000E5B33">
        <w:rPr>
          <w:rFonts w:ascii="Trebuchet MS" w:hAnsi="Trebuchet MS" w:cs="Times New Roman"/>
          <w:lang w:val="en-US"/>
        </w:rPr>
        <w:t xml:space="preserve">. </w:t>
      </w:r>
    </w:p>
    <w:p w14:paraId="4EC2032A" w14:textId="77777777" w:rsidR="008F4F86" w:rsidRDefault="008F4F86" w:rsidP="000E5B33">
      <w:pPr>
        <w:pStyle w:val="ListParagraph"/>
        <w:spacing w:after="0" w:line="240" w:lineRule="auto"/>
        <w:jc w:val="both"/>
        <w:rPr>
          <w:rFonts w:ascii="Trebuchet MS" w:hAnsi="Trebuchet MS" w:cs="Times New Roman"/>
          <w:lang w:val="en-US"/>
        </w:rPr>
      </w:pPr>
    </w:p>
    <w:p w14:paraId="040030B6" w14:textId="77777777" w:rsidR="008F4F86" w:rsidRDefault="00391B93" w:rsidP="00900AE7">
      <w:pPr>
        <w:pStyle w:val="ListParagraph"/>
        <w:numPr>
          <w:ilvl w:val="1"/>
          <w:numId w:val="11"/>
        </w:numPr>
        <w:spacing w:after="0" w:line="240" w:lineRule="auto"/>
        <w:jc w:val="both"/>
        <w:rPr>
          <w:rFonts w:ascii="Trebuchet MS" w:hAnsi="Trebuchet MS" w:cs="Times New Roman"/>
          <w:lang w:val="en-US"/>
        </w:rPr>
      </w:pPr>
      <w:r w:rsidRPr="000E5B33">
        <w:rPr>
          <w:rFonts w:ascii="Trebuchet MS" w:hAnsi="Trebuchet MS" w:cs="Times New Roman"/>
          <w:lang w:val="en-US"/>
        </w:rPr>
        <w:t xml:space="preserve">The appointing authority shall be the President of the Swiss Arbitration Association (ASA). The number of arbitrators shall be one, unless otherwise agreed by the </w:t>
      </w:r>
      <w:r w:rsidR="004C0E7F">
        <w:rPr>
          <w:rFonts w:ascii="Trebuchet MS" w:hAnsi="Trebuchet MS" w:cs="Times New Roman"/>
          <w:lang w:val="en-US"/>
        </w:rPr>
        <w:t>P</w:t>
      </w:r>
      <w:r w:rsidRPr="000E5B33">
        <w:rPr>
          <w:rFonts w:ascii="Trebuchet MS" w:hAnsi="Trebuchet MS" w:cs="Times New Roman"/>
          <w:lang w:val="en-US"/>
        </w:rPr>
        <w:t xml:space="preserve">arties.  The </w:t>
      </w:r>
      <w:r w:rsidR="00E23BB8" w:rsidRPr="000E5B33">
        <w:rPr>
          <w:rFonts w:ascii="Trebuchet MS" w:hAnsi="Trebuchet MS" w:cs="Times New Roman"/>
          <w:lang w:val="en-US"/>
        </w:rPr>
        <w:t xml:space="preserve">seat of </w:t>
      </w:r>
      <w:r w:rsidRPr="000E5B33">
        <w:rPr>
          <w:rFonts w:ascii="Trebuchet MS" w:hAnsi="Trebuchet MS" w:cs="Times New Roman"/>
          <w:lang w:val="en-US"/>
        </w:rPr>
        <w:t xml:space="preserve">arbitration shall </w:t>
      </w:r>
      <w:r w:rsidR="00E23BB8" w:rsidRPr="000E5B33">
        <w:rPr>
          <w:rFonts w:ascii="Trebuchet MS" w:hAnsi="Trebuchet MS" w:cs="Times New Roman"/>
          <w:lang w:val="en-US"/>
        </w:rPr>
        <w:t>be</w:t>
      </w:r>
      <w:r w:rsidRPr="000E5B33">
        <w:rPr>
          <w:rFonts w:ascii="Trebuchet MS" w:hAnsi="Trebuchet MS" w:cs="Times New Roman"/>
          <w:lang w:val="en-US"/>
        </w:rPr>
        <w:t xml:space="preserve"> Geneva. The language of the arbitration </w:t>
      </w:r>
      <w:r w:rsidR="00E23BB8" w:rsidRPr="000E5B33">
        <w:rPr>
          <w:rFonts w:ascii="Trebuchet MS" w:hAnsi="Trebuchet MS" w:cs="Times New Roman"/>
          <w:lang w:val="en-US"/>
        </w:rPr>
        <w:t xml:space="preserve">proceedings </w:t>
      </w:r>
      <w:r w:rsidRPr="000E5B33">
        <w:rPr>
          <w:rFonts w:ascii="Trebuchet MS" w:hAnsi="Trebuchet MS" w:cs="Times New Roman"/>
          <w:lang w:val="en-US"/>
        </w:rPr>
        <w:t xml:space="preserve">shall be English. The Parties agree to be bound by any award made by the arbitrator(s). Each </w:t>
      </w:r>
      <w:r w:rsidR="004C0E7F">
        <w:rPr>
          <w:rFonts w:ascii="Trebuchet MS" w:hAnsi="Trebuchet MS" w:cs="Times New Roman"/>
          <w:lang w:val="en-US"/>
        </w:rPr>
        <w:t>P</w:t>
      </w:r>
      <w:r w:rsidRPr="000E5B33">
        <w:rPr>
          <w:rFonts w:ascii="Trebuchet MS" w:hAnsi="Trebuchet MS" w:cs="Times New Roman"/>
          <w:lang w:val="en-US"/>
        </w:rPr>
        <w:t xml:space="preserve">arty shall bear its own </w:t>
      </w:r>
      <w:r w:rsidR="00E23BB8" w:rsidRPr="000E5B33">
        <w:rPr>
          <w:rFonts w:ascii="Trebuchet MS" w:hAnsi="Trebuchet MS" w:cs="Times New Roman"/>
          <w:lang w:val="en-US"/>
        </w:rPr>
        <w:t xml:space="preserve">attorneys’ fees, </w:t>
      </w:r>
      <w:r w:rsidRPr="000E5B33">
        <w:rPr>
          <w:rFonts w:ascii="Trebuchet MS" w:hAnsi="Trebuchet MS" w:cs="Times New Roman"/>
          <w:lang w:val="en-US"/>
        </w:rPr>
        <w:t>costs</w:t>
      </w:r>
      <w:r w:rsidR="00E23BB8" w:rsidRPr="000E5B33">
        <w:rPr>
          <w:rFonts w:ascii="Trebuchet MS" w:hAnsi="Trebuchet MS" w:cs="Times New Roman"/>
          <w:lang w:val="en-US"/>
        </w:rPr>
        <w:t xml:space="preserve"> and disbursements arising out of the arbitration, and shall pay an equal share of the fees and costs of the arbitrators; provided, however, that provided the arbitrators shall be authorized to determine whether a Party is the prevailing Party, and if so, to award to that prevailing Party reimbursement for its reasonable attorneys' fees, </w:t>
      </w:r>
      <w:proofErr w:type="gramStart"/>
      <w:r w:rsidR="00E23BB8" w:rsidRPr="000E5B33">
        <w:rPr>
          <w:rFonts w:ascii="Trebuchet MS" w:hAnsi="Trebuchet MS" w:cs="Times New Roman"/>
          <w:lang w:val="en-US"/>
        </w:rPr>
        <w:t>costs</w:t>
      </w:r>
      <w:proofErr w:type="gramEnd"/>
      <w:r w:rsidR="00E23BB8" w:rsidRPr="000E5B33">
        <w:rPr>
          <w:rFonts w:ascii="Trebuchet MS" w:hAnsi="Trebuchet MS" w:cs="Times New Roman"/>
          <w:lang w:val="en-US"/>
        </w:rPr>
        <w:t xml:space="preserve"> and disbursements</w:t>
      </w:r>
      <w:r w:rsidRPr="000E5B33">
        <w:rPr>
          <w:rFonts w:ascii="Trebuchet MS" w:hAnsi="Trebuchet MS" w:cs="Times New Roman"/>
          <w:lang w:val="en-US"/>
        </w:rPr>
        <w:t xml:space="preserve">.  </w:t>
      </w:r>
    </w:p>
    <w:p w14:paraId="1659706A" w14:textId="77777777" w:rsidR="00D109C1" w:rsidRPr="000E5B33" w:rsidRDefault="00D109C1" w:rsidP="000E5B33">
      <w:pPr>
        <w:pStyle w:val="ListParagraph"/>
        <w:spacing w:after="0" w:line="240" w:lineRule="auto"/>
        <w:jc w:val="both"/>
        <w:rPr>
          <w:rFonts w:ascii="Trebuchet MS" w:hAnsi="Trebuchet MS" w:cs="Times New Roman"/>
          <w:lang w:val="en-US"/>
        </w:rPr>
      </w:pPr>
    </w:p>
    <w:p w14:paraId="003A5220" w14:textId="5E9F0828" w:rsidR="00391B93" w:rsidRPr="000E5B33" w:rsidRDefault="008F4F86" w:rsidP="00FE61F0">
      <w:pPr>
        <w:pStyle w:val="ListParagraph"/>
        <w:numPr>
          <w:ilvl w:val="1"/>
          <w:numId w:val="11"/>
        </w:numPr>
        <w:spacing w:after="0" w:line="240" w:lineRule="auto"/>
        <w:jc w:val="both"/>
        <w:rPr>
          <w:rFonts w:ascii="Trebuchet MS" w:hAnsi="Trebuchet MS" w:cs="Times New Roman"/>
          <w:lang w:val="en-US"/>
        </w:rPr>
      </w:pPr>
      <w:r>
        <w:rPr>
          <w:rFonts w:ascii="Trebuchet MS" w:hAnsi="Trebuchet MS" w:cs="Times New Roman"/>
          <w:lang w:val="en-US"/>
        </w:rPr>
        <w:t>The c</w:t>
      </w:r>
      <w:r w:rsidRPr="000E5B33">
        <w:rPr>
          <w:rFonts w:ascii="Trebuchet MS" w:hAnsi="Trebuchet MS" w:cs="Times New Roman"/>
          <w:lang w:val="en-US"/>
        </w:rPr>
        <w:t xml:space="preserve">ompany </w:t>
      </w:r>
      <w:r w:rsidR="00391B93" w:rsidRPr="000E5B33">
        <w:rPr>
          <w:rFonts w:ascii="Trebuchet MS" w:hAnsi="Trebuchet MS" w:cs="Times New Roman"/>
          <w:lang w:val="en-US"/>
        </w:rPr>
        <w:t xml:space="preserve">waives and releases any right to enjoin or otherwise interfere with the decision made by </w:t>
      </w:r>
      <w:r w:rsidR="00D85AF5">
        <w:rPr>
          <w:rFonts w:ascii="Trebuchet MS" w:eastAsia="Times New Roman" w:hAnsi="Trebuchet MS" w:cs="Times New Roman"/>
          <w:color w:val="000000" w:themeColor="text1"/>
          <w:lang w:val="en-US" w:eastAsia="fr-CH"/>
        </w:rPr>
        <w:t>GARDP</w:t>
      </w:r>
      <w:r w:rsidR="00391B93" w:rsidRPr="000E5B33">
        <w:rPr>
          <w:rFonts w:ascii="Trebuchet MS" w:hAnsi="Trebuchet MS" w:cs="Times New Roman"/>
          <w:lang w:val="en-US"/>
        </w:rPr>
        <w:t xml:space="preserve"> to appoint the winning bidder to perform </w:t>
      </w:r>
      <w:r>
        <w:rPr>
          <w:rFonts w:ascii="Trebuchet MS" w:hAnsi="Trebuchet MS" w:cs="Times New Roman"/>
          <w:lang w:val="en-US"/>
        </w:rPr>
        <w:t xml:space="preserve">the </w:t>
      </w:r>
      <w:r w:rsidR="00900AE7">
        <w:rPr>
          <w:rFonts w:ascii="Trebuchet MS" w:hAnsi="Trebuchet MS" w:cs="Times New Roman"/>
          <w:lang w:val="en-US"/>
        </w:rPr>
        <w:t>s</w:t>
      </w:r>
      <w:r w:rsidR="00900AE7" w:rsidRPr="000E5B33">
        <w:rPr>
          <w:rFonts w:ascii="Trebuchet MS" w:hAnsi="Trebuchet MS" w:cs="Times New Roman"/>
          <w:lang w:val="en-US"/>
        </w:rPr>
        <w:t xml:space="preserve">ervices </w:t>
      </w:r>
      <w:r w:rsidR="00391B93" w:rsidRPr="000E5B33">
        <w:rPr>
          <w:rFonts w:ascii="Trebuchet MS" w:hAnsi="Trebuchet MS" w:cs="Times New Roman"/>
          <w:lang w:val="en-US"/>
        </w:rPr>
        <w:t xml:space="preserve">described in </w:t>
      </w:r>
      <w:r>
        <w:rPr>
          <w:rFonts w:ascii="Trebuchet MS" w:hAnsi="Trebuchet MS" w:cs="Times New Roman"/>
          <w:lang w:val="en-US"/>
        </w:rPr>
        <w:t>the RFP</w:t>
      </w:r>
      <w:r w:rsidR="00391B93" w:rsidRPr="000E5B33">
        <w:rPr>
          <w:rFonts w:ascii="Trebuchet MS" w:hAnsi="Trebuchet MS" w:cs="Times New Roman"/>
          <w:lang w:val="en-US"/>
        </w:rPr>
        <w:t>.</w:t>
      </w:r>
      <w:r w:rsidR="00391B93" w:rsidRPr="000E5B33">
        <w:rPr>
          <w:rFonts w:ascii="Trebuchet MS" w:hAnsi="Trebuchet MS" w:cs="Times New Roman"/>
          <w:highlight w:val="yellow"/>
          <w:lang w:val="en-US"/>
        </w:rPr>
        <w:t xml:space="preserve"> </w:t>
      </w:r>
    </w:p>
    <w:p w14:paraId="586D5144" w14:textId="77777777" w:rsidR="004E526C" w:rsidRPr="000E5B33" w:rsidRDefault="004E526C" w:rsidP="000E5B33">
      <w:pPr>
        <w:pStyle w:val="ListParagraph"/>
        <w:spacing w:after="0" w:line="240" w:lineRule="auto"/>
        <w:jc w:val="both"/>
        <w:rPr>
          <w:rFonts w:ascii="Trebuchet MS" w:eastAsia="Times New Roman" w:hAnsi="Trebuchet MS" w:cs="Times New Roman"/>
          <w:b/>
          <w:color w:val="000000" w:themeColor="text1"/>
          <w:lang w:val="en-US" w:eastAsia="fr-CH"/>
        </w:rPr>
      </w:pPr>
    </w:p>
    <w:p w14:paraId="74D38E05" w14:textId="77777777" w:rsidR="00B15679" w:rsidRPr="000E5B33" w:rsidRDefault="00B15679" w:rsidP="000E5B33">
      <w:pPr>
        <w:pStyle w:val="ListParagraph"/>
        <w:adjustRightInd w:val="0"/>
        <w:spacing w:after="0" w:line="240" w:lineRule="auto"/>
        <w:jc w:val="both"/>
        <w:rPr>
          <w:rFonts w:ascii="Trebuchet MS" w:hAnsi="Trebuchet MS" w:cs="Times New Roman"/>
          <w:i/>
          <w:lang w:val="en-US"/>
        </w:rPr>
      </w:pPr>
    </w:p>
    <w:p w14:paraId="72FC48C1" w14:textId="1608CE89" w:rsidR="00B15679" w:rsidRPr="000E5B33" w:rsidRDefault="00B15679" w:rsidP="000E5B33">
      <w:pPr>
        <w:spacing w:after="0" w:line="240" w:lineRule="auto"/>
        <w:jc w:val="both"/>
        <w:rPr>
          <w:rFonts w:ascii="Trebuchet MS" w:eastAsia="Times New Roman" w:hAnsi="Trebuchet MS" w:cs="Times New Roman"/>
          <w:color w:val="000000" w:themeColor="text1"/>
          <w:lang w:val="en-US" w:eastAsia="fr-CH"/>
        </w:rPr>
      </w:pPr>
      <w:r w:rsidRPr="000E5B33">
        <w:rPr>
          <w:rFonts w:ascii="Trebuchet MS" w:eastAsia="Times New Roman" w:hAnsi="Trebuchet MS" w:cs="Times New Roman"/>
          <w:color w:val="000000" w:themeColor="text1"/>
          <w:shd w:val="clear" w:color="auto" w:fill="FFFFFF"/>
          <w:lang w:val="en-US" w:eastAsia="fr-CH"/>
        </w:rPr>
        <w:t>□We do not plan to submit</w:t>
      </w:r>
      <w:r w:rsidRPr="000E5B33">
        <w:rPr>
          <w:rFonts w:ascii="Trebuchet MS" w:eastAsia="Times New Roman" w:hAnsi="Trebuchet MS" w:cs="Times New Roman"/>
          <w:color w:val="000000" w:themeColor="text1"/>
          <w:lang w:val="en-US" w:eastAsia="fr-CH"/>
        </w:rPr>
        <w:t xml:space="preserve"> a proposal in response to </w:t>
      </w:r>
      <w:r w:rsidR="00D85AF5">
        <w:rPr>
          <w:rFonts w:ascii="Trebuchet MS" w:eastAsia="Times New Roman" w:hAnsi="Trebuchet MS" w:cs="Times New Roman"/>
          <w:color w:val="000000" w:themeColor="text1"/>
          <w:lang w:val="en-US" w:eastAsia="fr-CH"/>
        </w:rPr>
        <w:t>GARDP</w:t>
      </w:r>
      <w:r w:rsidRPr="000E5B33">
        <w:rPr>
          <w:rFonts w:ascii="Trebuchet MS" w:eastAsia="Times New Roman" w:hAnsi="Trebuchet MS" w:cs="Times New Roman"/>
          <w:color w:val="000000" w:themeColor="text1"/>
          <w:lang w:val="en-US" w:eastAsia="fr-CH"/>
        </w:rPr>
        <w:t xml:space="preserve"> RFP</w:t>
      </w:r>
      <w:r w:rsidR="008F4F86">
        <w:rPr>
          <w:rFonts w:ascii="Trebuchet MS" w:eastAsia="Times New Roman" w:hAnsi="Trebuchet MS" w:cs="Times New Roman"/>
          <w:color w:val="000000" w:themeColor="text1"/>
          <w:lang w:val="en-US" w:eastAsia="fr-CH"/>
        </w:rPr>
        <w:t>.</w:t>
      </w:r>
    </w:p>
    <w:p w14:paraId="53800687" w14:textId="77777777" w:rsidR="004E526C" w:rsidRPr="000E5B33" w:rsidRDefault="004E526C" w:rsidP="000E5B33">
      <w:pPr>
        <w:pStyle w:val="ListParagraph"/>
        <w:spacing w:after="0" w:line="240" w:lineRule="auto"/>
        <w:jc w:val="both"/>
        <w:rPr>
          <w:rFonts w:ascii="Trebuchet MS" w:eastAsia="Times New Roman" w:hAnsi="Trebuchet MS" w:cs="Times New Roman"/>
          <w:b/>
          <w:color w:val="000000" w:themeColor="text1"/>
          <w:lang w:val="en-US" w:eastAsia="fr-CH"/>
        </w:rPr>
      </w:pPr>
    </w:p>
    <w:p w14:paraId="2BDF1454" w14:textId="77777777" w:rsidR="00786ED4" w:rsidRDefault="00786ED4" w:rsidP="000E5B33">
      <w:pPr>
        <w:spacing w:after="0" w:line="240" w:lineRule="auto"/>
        <w:ind w:left="360"/>
        <w:jc w:val="both"/>
        <w:rPr>
          <w:rFonts w:ascii="Trebuchet MS" w:eastAsia="Times New Roman" w:hAnsi="Trebuchet MS" w:cs="Times New Roman"/>
          <w:b/>
          <w:color w:val="000000" w:themeColor="text1"/>
          <w:shd w:val="clear" w:color="auto" w:fill="FFFFFF"/>
          <w:lang w:val="en-US" w:eastAsia="fr-CH"/>
        </w:rPr>
      </w:pPr>
    </w:p>
    <w:p w14:paraId="6F3A1175" w14:textId="77777777" w:rsidR="00391B93" w:rsidRPr="000E5B33" w:rsidRDefault="00B15679" w:rsidP="00900AE7">
      <w:pPr>
        <w:spacing w:after="0" w:line="240" w:lineRule="auto"/>
        <w:jc w:val="both"/>
        <w:rPr>
          <w:rFonts w:ascii="Trebuchet MS" w:eastAsia="Times New Roman" w:hAnsi="Trebuchet MS" w:cs="Times New Roman"/>
          <w:b/>
          <w:color w:val="000000" w:themeColor="text1"/>
          <w:shd w:val="clear" w:color="auto" w:fill="FFFFFF"/>
          <w:lang w:val="en-US" w:eastAsia="fr-CH"/>
        </w:rPr>
      </w:pPr>
      <w:r w:rsidRPr="000E5B33">
        <w:rPr>
          <w:rFonts w:ascii="Trebuchet MS" w:eastAsia="Times New Roman" w:hAnsi="Trebuchet MS" w:cs="Times New Roman"/>
          <w:b/>
          <w:color w:val="000000" w:themeColor="text1"/>
          <w:shd w:val="clear" w:color="auto" w:fill="FFFFFF"/>
          <w:lang w:val="en-US" w:eastAsia="fr-CH"/>
        </w:rPr>
        <w:t>Ack</w:t>
      </w:r>
      <w:r w:rsidR="00E23BB8" w:rsidRPr="000E5B33">
        <w:rPr>
          <w:rFonts w:ascii="Trebuchet MS" w:eastAsia="Times New Roman" w:hAnsi="Trebuchet MS" w:cs="Times New Roman"/>
          <w:b/>
          <w:color w:val="000000" w:themeColor="text1"/>
          <w:shd w:val="clear" w:color="auto" w:fill="FFFFFF"/>
          <w:lang w:val="en-US" w:eastAsia="fr-CH"/>
        </w:rPr>
        <w:t>n</w:t>
      </w:r>
      <w:r w:rsidRPr="000E5B33">
        <w:rPr>
          <w:rFonts w:ascii="Trebuchet MS" w:eastAsia="Times New Roman" w:hAnsi="Trebuchet MS" w:cs="Times New Roman"/>
          <w:b/>
          <w:color w:val="000000" w:themeColor="text1"/>
          <w:shd w:val="clear" w:color="auto" w:fill="FFFFFF"/>
          <w:lang w:val="en-US" w:eastAsia="fr-CH"/>
        </w:rPr>
        <w:t>owledged and agreed</w:t>
      </w:r>
      <w:r w:rsidR="00900AE7">
        <w:rPr>
          <w:rFonts w:ascii="Trebuchet MS" w:eastAsia="Times New Roman" w:hAnsi="Trebuchet MS" w:cs="Times New Roman"/>
          <w:b/>
          <w:color w:val="000000" w:themeColor="text1"/>
          <w:shd w:val="clear" w:color="auto" w:fill="FFFFFF"/>
          <w:lang w:val="en-US" w:eastAsia="fr-CH"/>
        </w:rPr>
        <w:t>:</w:t>
      </w:r>
    </w:p>
    <w:p w14:paraId="21BCADEA" w14:textId="77777777" w:rsidR="00900AE7" w:rsidRDefault="00900AE7" w:rsidP="000E5B33">
      <w:pPr>
        <w:pStyle w:val="ListParagraph"/>
        <w:spacing w:after="0" w:line="240" w:lineRule="auto"/>
        <w:jc w:val="both"/>
        <w:rPr>
          <w:rFonts w:ascii="Trebuchet MS" w:eastAsia="Times New Roman" w:hAnsi="Trebuchet MS" w:cs="Times New Roman"/>
          <w:color w:val="000000" w:themeColor="text1"/>
          <w:lang w:val="en-US" w:eastAsia="fr-CH"/>
        </w:rPr>
      </w:pPr>
    </w:p>
    <w:p w14:paraId="5E68BFF3" w14:textId="77777777" w:rsidR="00900AE7" w:rsidRDefault="00900AE7" w:rsidP="00900AE7">
      <w:pPr>
        <w:pStyle w:val="ListParagraph"/>
        <w:spacing w:after="0" w:line="360" w:lineRule="auto"/>
        <w:ind w:left="0"/>
        <w:jc w:val="both"/>
        <w:rPr>
          <w:rFonts w:ascii="Trebuchet MS" w:eastAsia="Times New Roman" w:hAnsi="Trebuchet MS" w:cs="Times New Roman"/>
          <w:color w:val="000000" w:themeColor="text1"/>
          <w:lang w:val="en-US" w:eastAsia="fr-CH"/>
        </w:rPr>
      </w:pPr>
    </w:p>
    <w:p w14:paraId="7398B43A" w14:textId="77777777" w:rsidR="00B15679" w:rsidRPr="000E5B33" w:rsidRDefault="00B15679" w:rsidP="00900AE7">
      <w:pPr>
        <w:pStyle w:val="ListParagraph"/>
        <w:spacing w:after="0" w:line="360" w:lineRule="auto"/>
        <w:ind w:left="0"/>
        <w:jc w:val="both"/>
        <w:rPr>
          <w:rFonts w:ascii="Trebuchet MS" w:eastAsia="Times New Roman" w:hAnsi="Trebuchet MS" w:cs="Times New Roman"/>
          <w:color w:val="000000" w:themeColor="text1"/>
          <w:lang w:val="en-US" w:eastAsia="fr-CH"/>
        </w:rPr>
      </w:pPr>
      <w:r w:rsidRPr="000E5B33">
        <w:rPr>
          <w:rFonts w:ascii="Trebuchet MS" w:eastAsia="Times New Roman" w:hAnsi="Trebuchet MS" w:cs="Times New Roman"/>
          <w:color w:val="000000" w:themeColor="text1"/>
          <w:lang w:val="en-US" w:eastAsia="fr-CH"/>
        </w:rPr>
        <w:t>Company</w:t>
      </w:r>
      <w:r w:rsidR="002A0CDE" w:rsidRPr="000E5B33">
        <w:rPr>
          <w:rFonts w:ascii="Trebuchet MS" w:eastAsia="Times New Roman" w:hAnsi="Trebuchet MS" w:cs="Times New Roman"/>
          <w:color w:val="000000" w:themeColor="text1"/>
          <w:lang w:val="en-US" w:eastAsia="fr-CH"/>
        </w:rPr>
        <w:t xml:space="preserve"> Name</w:t>
      </w:r>
      <w:r w:rsidRPr="000E5B33">
        <w:rPr>
          <w:rFonts w:ascii="Trebuchet MS" w:eastAsia="Times New Roman" w:hAnsi="Trebuchet MS" w:cs="Times New Roman"/>
          <w:color w:val="000000" w:themeColor="text1"/>
          <w:lang w:val="en-US" w:eastAsia="fr-CH"/>
        </w:rPr>
        <w:t>:</w:t>
      </w:r>
      <w:r w:rsidR="00346CA7" w:rsidRPr="000E5B33">
        <w:rPr>
          <w:rFonts w:ascii="Trebuchet MS" w:eastAsia="Times New Roman" w:hAnsi="Trebuchet MS" w:cs="Times New Roman"/>
          <w:color w:val="000000" w:themeColor="text1"/>
          <w:lang w:val="en-US" w:eastAsia="fr-CH"/>
        </w:rPr>
        <w:t xml:space="preserve"> </w:t>
      </w:r>
      <w:r w:rsidRPr="000E5B33">
        <w:rPr>
          <w:rFonts w:ascii="Trebuchet MS" w:eastAsia="Times New Roman" w:hAnsi="Trebuchet MS" w:cs="Times New Roman"/>
          <w:color w:val="000000" w:themeColor="text1"/>
          <w:lang w:val="en-US" w:eastAsia="fr-CH"/>
        </w:rPr>
        <w:t>____________________________</w:t>
      </w:r>
    </w:p>
    <w:p w14:paraId="444704F0" w14:textId="77777777" w:rsidR="00B15679" w:rsidRPr="000E5B33" w:rsidRDefault="002A0CDE" w:rsidP="00900AE7">
      <w:pPr>
        <w:pStyle w:val="ListParagraph"/>
        <w:spacing w:after="0" w:line="360" w:lineRule="auto"/>
        <w:ind w:left="0"/>
        <w:jc w:val="both"/>
        <w:rPr>
          <w:rFonts w:ascii="Trebuchet MS" w:eastAsia="Times New Roman" w:hAnsi="Trebuchet MS" w:cs="Times New Roman"/>
          <w:color w:val="000000" w:themeColor="text1"/>
          <w:lang w:val="en-US" w:eastAsia="fr-CH"/>
        </w:rPr>
      </w:pPr>
      <w:r w:rsidRPr="000E5B33">
        <w:rPr>
          <w:rFonts w:ascii="Trebuchet MS" w:eastAsia="Times New Roman" w:hAnsi="Trebuchet MS" w:cs="Times New Roman"/>
          <w:color w:val="000000" w:themeColor="text1"/>
          <w:lang w:val="en-US" w:eastAsia="fr-CH"/>
        </w:rPr>
        <w:t xml:space="preserve">Contact </w:t>
      </w:r>
      <w:r w:rsidR="00B15679" w:rsidRPr="000E5B33">
        <w:rPr>
          <w:rFonts w:ascii="Trebuchet MS" w:eastAsia="Times New Roman" w:hAnsi="Trebuchet MS" w:cs="Times New Roman"/>
          <w:color w:val="000000" w:themeColor="text1"/>
          <w:lang w:val="en-US" w:eastAsia="fr-CH"/>
        </w:rPr>
        <w:t>Name: ______________________________</w:t>
      </w:r>
    </w:p>
    <w:p w14:paraId="73954C5E" w14:textId="77777777" w:rsidR="00391B93" w:rsidRPr="000E5B33" w:rsidRDefault="00B15679" w:rsidP="00900AE7">
      <w:pPr>
        <w:pStyle w:val="ListParagraph"/>
        <w:spacing w:after="0" w:line="360" w:lineRule="auto"/>
        <w:ind w:left="0"/>
        <w:jc w:val="both"/>
        <w:rPr>
          <w:rFonts w:ascii="Trebuchet MS" w:eastAsia="Times New Roman" w:hAnsi="Trebuchet MS" w:cs="Times New Roman"/>
          <w:color w:val="000000" w:themeColor="text1"/>
          <w:lang w:val="en-US" w:eastAsia="fr-CH"/>
        </w:rPr>
      </w:pPr>
      <w:r w:rsidRPr="000E5B33">
        <w:rPr>
          <w:rFonts w:ascii="Trebuchet MS" w:eastAsia="Times New Roman" w:hAnsi="Trebuchet MS" w:cs="Times New Roman"/>
          <w:color w:val="000000" w:themeColor="text1"/>
          <w:lang w:val="en-US" w:eastAsia="fr-CH"/>
        </w:rPr>
        <w:t>Title: ______________________________________</w:t>
      </w:r>
    </w:p>
    <w:p w14:paraId="419FA28B" w14:textId="77777777" w:rsidR="00B15679" w:rsidRPr="000E5B33" w:rsidRDefault="00B15679" w:rsidP="00900AE7">
      <w:pPr>
        <w:pStyle w:val="ListParagraph"/>
        <w:spacing w:after="0" w:line="360" w:lineRule="auto"/>
        <w:ind w:left="0"/>
        <w:jc w:val="both"/>
        <w:rPr>
          <w:rFonts w:ascii="Trebuchet MS" w:eastAsia="Times New Roman" w:hAnsi="Trebuchet MS" w:cs="Times New Roman"/>
          <w:color w:val="000000" w:themeColor="text1"/>
          <w:lang w:val="en-US" w:eastAsia="fr-CH"/>
        </w:rPr>
      </w:pPr>
      <w:r w:rsidRPr="000E5B33">
        <w:rPr>
          <w:rFonts w:ascii="Trebuchet MS" w:eastAsia="Times New Roman" w:hAnsi="Trebuchet MS" w:cs="Times New Roman"/>
          <w:color w:val="000000" w:themeColor="text1"/>
          <w:lang w:val="en-US" w:eastAsia="fr-CH"/>
        </w:rPr>
        <w:t>Signature: __________________________________</w:t>
      </w:r>
    </w:p>
    <w:p w14:paraId="242B73A8" w14:textId="77777777" w:rsidR="00C74504" w:rsidRPr="000E5B33" w:rsidRDefault="00B15679" w:rsidP="00900AE7">
      <w:pPr>
        <w:pStyle w:val="ListParagraph"/>
        <w:spacing w:after="0" w:line="360" w:lineRule="auto"/>
        <w:ind w:left="0"/>
        <w:jc w:val="both"/>
        <w:rPr>
          <w:rFonts w:ascii="Trebuchet MS" w:hAnsi="Trebuchet MS"/>
          <w:lang w:val="en-US" w:eastAsia="fr-CH"/>
        </w:rPr>
      </w:pPr>
      <w:r w:rsidRPr="000E5B33">
        <w:rPr>
          <w:rFonts w:ascii="Trebuchet MS" w:eastAsia="Times New Roman" w:hAnsi="Trebuchet MS" w:cs="Times New Roman"/>
          <w:color w:val="000000" w:themeColor="text1"/>
          <w:lang w:val="en-US" w:eastAsia="fr-CH"/>
        </w:rPr>
        <w:t>Date:</w:t>
      </w:r>
      <w:r w:rsidR="000B6E52" w:rsidRPr="000E5B33">
        <w:rPr>
          <w:rFonts w:ascii="Trebuchet MS" w:eastAsia="Times New Roman" w:hAnsi="Trebuchet MS" w:cs="Times New Roman"/>
          <w:color w:val="000000" w:themeColor="text1"/>
          <w:lang w:val="en-US" w:eastAsia="fr-CH"/>
        </w:rPr>
        <w:t xml:space="preserve"> ______________________________________</w:t>
      </w:r>
      <w:r w:rsidR="00C74504" w:rsidRPr="000E5B33">
        <w:rPr>
          <w:rFonts w:ascii="Trebuchet MS" w:hAnsi="Trebuchet MS"/>
          <w:lang w:val="en-US" w:eastAsia="fr-CH"/>
        </w:rPr>
        <w:t xml:space="preserve"> </w:t>
      </w:r>
    </w:p>
    <w:sectPr w:rsidR="00C74504" w:rsidRPr="000E5B3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6751" w14:textId="77777777" w:rsidR="00E262F8" w:rsidRDefault="00E262F8" w:rsidP="00C74504">
      <w:pPr>
        <w:spacing w:after="0" w:line="240" w:lineRule="auto"/>
      </w:pPr>
      <w:r>
        <w:separator/>
      </w:r>
    </w:p>
  </w:endnote>
  <w:endnote w:type="continuationSeparator" w:id="0">
    <w:p w14:paraId="6F04226D" w14:textId="77777777" w:rsidR="00E262F8" w:rsidRDefault="00E262F8" w:rsidP="00C7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542184"/>
      <w:docPartObj>
        <w:docPartGallery w:val="Page Numbers (Bottom of Page)"/>
        <w:docPartUnique/>
      </w:docPartObj>
    </w:sdtPr>
    <w:sdtEndPr>
      <w:rPr>
        <w:noProof/>
      </w:rPr>
    </w:sdtEndPr>
    <w:sdtContent>
      <w:p w14:paraId="626B8C34" w14:textId="77777777" w:rsidR="00FF2787" w:rsidRDefault="00FF2787">
        <w:pPr>
          <w:pStyle w:val="Footer"/>
          <w:jc w:val="center"/>
        </w:pPr>
        <w:r>
          <w:fldChar w:fldCharType="begin"/>
        </w:r>
        <w:r>
          <w:instrText xml:space="preserve"> PAGE   \* MERGEFORMAT </w:instrText>
        </w:r>
        <w:r>
          <w:fldChar w:fldCharType="separate"/>
        </w:r>
        <w:r w:rsidR="0035530A">
          <w:rPr>
            <w:noProof/>
          </w:rPr>
          <w:t>3</w:t>
        </w:r>
        <w:r>
          <w:rPr>
            <w:noProof/>
          </w:rPr>
          <w:fldChar w:fldCharType="end"/>
        </w:r>
      </w:p>
    </w:sdtContent>
  </w:sdt>
  <w:p w14:paraId="52EE9CAD" w14:textId="77777777" w:rsidR="00FF2787" w:rsidRDefault="00FF2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A3296" w14:textId="77777777" w:rsidR="00E262F8" w:rsidRDefault="00E262F8" w:rsidP="00C74504">
      <w:pPr>
        <w:spacing w:after="0" w:line="240" w:lineRule="auto"/>
      </w:pPr>
      <w:r>
        <w:separator/>
      </w:r>
    </w:p>
  </w:footnote>
  <w:footnote w:type="continuationSeparator" w:id="0">
    <w:p w14:paraId="08AC4A18" w14:textId="77777777" w:rsidR="00E262F8" w:rsidRDefault="00E262F8" w:rsidP="00C74504">
      <w:pPr>
        <w:spacing w:after="0" w:line="240" w:lineRule="auto"/>
      </w:pPr>
      <w:r>
        <w:continuationSeparator/>
      </w:r>
    </w:p>
  </w:footnote>
  <w:footnote w:id="1">
    <w:p w14:paraId="6F9445EE" w14:textId="77777777" w:rsidR="00DB5DCB" w:rsidRDefault="00DB5DCB" w:rsidP="00FE61F0">
      <w:pPr>
        <w:pStyle w:val="FootnoteText"/>
        <w:jc w:val="both"/>
        <w:rPr>
          <w:rFonts w:ascii="Trebuchet MS" w:hAnsi="Trebuchet MS"/>
          <w:lang w:val="en-US"/>
        </w:rPr>
      </w:pPr>
      <w:r w:rsidRPr="004C0E7F">
        <w:rPr>
          <w:rStyle w:val="FootnoteReference"/>
          <w:rFonts w:ascii="Trebuchet MS" w:hAnsi="Trebuchet MS"/>
        </w:rPr>
        <w:footnoteRef/>
      </w:r>
      <w:r w:rsidRPr="004C0E7F">
        <w:rPr>
          <w:rFonts w:ascii="Trebuchet MS" w:hAnsi="Trebuchet MS"/>
          <w:lang w:val="en-US"/>
        </w:rPr>
        <w:t xml:space="preserve"> “Affiliate” means</w:t>
      </w:r>
      <w:r w:rsidR="00180241">
        <w:rPr>
          <w:rFonts w:ascii="Trebuchet MS" w:hAnsi="Trebuchet MS"/>
          <w:lang w:val="en-US"/>
        </w:rPr>
        <w:t>, for the purpose of this Intent to Participate Letter,</w:t>
      </w:r>
      <w:r w:rsidRPr="004C0E7F">
        <w:rPr>
          <w:rFonts w:ascii="Trebuchet MS" w:hAnsi="Trebuchet MS"/>
          <w:lang w:val="en-US"/>
        </w:rPr>
        <w:t xml:space="preserve"> any legal entity that directly or indirectly owns or controls, or is owned or controlled by, or is under common control with </w:t>
      </w:r>
      <w:r w:rsidR="00180241">
        <w:rPr>
          <w:rFonts w:ascii="Trebuchet MS" w:hAnsi="Trebuchet MS"/>
          <w:lang w:val="en-US"/>
        </w:rPr>
        <w:t>a Party</w:t>
      </w:r>
      <w:r w:rsidRPr="004C0E7F">
        <w:rPr>
          <w:rFonts w:ascii="Trebuchet MS" w:hAnsi="Trebuchet MS"/>
          <w:lang w:val="en-US"/>
        </w:rPr>
        <w:t xml:space="preserve">, the term “control” meaning (a) direct or indirect ownership of fifty percent (50%) or more of the share capital or the voting equity interests; or (b) the power to appoint a majority of the managing directors or managers, of </w:t>
      </w:r>
      <w:r w:rsidR="00180241">
        <w:rPr>
          <w:rFonts w:ascii="Trebuchet MS" w:hAnsi="Trebuchet MS"/>
          <w:lang w:val="en-US"/>
        </w:rPr>
        <w:t>such Party</w:t>
      </w:r>
      <w:r w:rsidRPr="004C0E7F">
        <w:rPr>
          <w:rFonts w:ascii="Trebuchet MS" w:hAnsi="Trebuchet MS"/>
          <w:lang w:val="en-US"/>
        </w:rPr>
        <w:t>.</w:t>
      </w:r>
    </w:p>
    <w:p w14:paraId="264BBE83" w14:textId="77777777" w:rsidR="00D109C1" w:rsidRPr="004C0E7F" w:rsidRDefault="00D109C1" w:rsidP="00FE61F0">
      <w:pPr>
        <w:pStyle w:val="FootnoteText"/>
        <w:jc w:val="both"/>
        <w:rPr>
          <w:rFonts w:ascii="Trebuchet MS" w:hAnsi="Trebuchet MS"/>
          <w:lang w:val="en-US"/>
        </w:rPr>
      </w:pPr>
    </w:p>
  </w:footnote>
  <w:footnote w:id="2">
    <w:p w14:paraId="42D87597" w14:textId="6496E7CC" w:rsidR="00D109C1" w:rsidRPr="00D109C1" w:rsidRDefault="00D109C1">
      <w:pPr>
        <w:pStyle w:val="FootnoteText"/>
        <w:rPr>
          <w:lang w:val="en-US"/>
        </w:rPr>
      </w:pPr>
      <w:r>
        <w:rPr>
          <w:rStyle w:val="FootnoteReference"/>
        </w:rPr>
        <w:footnoteRef/>
      </w:r>
      <w:r w:rsidRPr="00D109C1">
        <w:rPr>
          <w:lang w:val="en-US"/>
        </w:rPr>
        <w:t xml:space="preserve"> </w:t>
      </w:r>
      <w:r w:rsidRPr="000E5B33">
        <w:rPr>
          <w:rFonts w:ascii="Trebuchet MS" w:eastAsia="Times New Roman" w:hAnsi="Trebuchet MS" w:cs="Times New Roman"/>
          <w:color w:val="000000" w:themeColor="text1"/>
          <w:lang w:val="en-US" w:eastAsia="fr-CH"/>
        </w:rPr>
        <w:t xml:space="preserve">Each </w:t>
      </w:r>
      <w:r>
        <w:rPr>
          <w:rFonts w:ascii="Trebuchet MS" w:eastAsia="Times New Roman" w:hAnsi="Trebuchet MS" w:cs="Times New Roman"/>
          <w:color w:val="000000" w:themeColor="text1"/>
          <w:lang w:val="en-US" w:eastAsia="fr-CH"/>
        </w:rPr>
        <w:t xml:space="preserve">of </w:t>
      </w:r>
      <w:r w:rsidR="00172A1C">
        <w:rPr>
          <w:rFonts w:ascii="Trebuchet MS" w:eastAsia="Times New Roman" w:hAnsi="Trebuchet MS" w:cs="Times New Roman"/>
          <w:color w:val="000000" w:themeColor="text1"/>
          <w:lang w:val="en-US" w:eastAsia="fr-CH"/>
        </w:rPr>
        <w:t>GARDP</w:t>
      </w:r>
      <w:r>
        <w:rPr>
          <w:rFonts w:ascii="Trebuchet MS" w:eastAsia="Times New Roman" w:hAnsi="Trebuchet MS" w:cs="Times New Roman"/>
          <w:color w:val="000000" w:themeColor="text1"/>
          <w:lang w:val="en-US" w:eastAsia="fr-CH"/>
        </w:rPr>
        <w:t xml:space="preserve"> and the company are herein referred to as a “</w:t>
      </w:r>
      <w:r w:rsidRPr="000E5B33">
        <w:rPr>
          <w:rFonts w:ascii="Trebuchet MS" w:eastAsia="Times New Roman" w:hAnsi="Trebuchet MS" w:cs="Times New Roman"/>
          <w:color w:val="000000" w:themeColor="text1"/>
          <w:lang w:val="en-US" w:eastAsia="fr-CH"/>
        </w:rPr>
        <w:t>Party</w:t>
      </w:r>
      <w:r>
        <w:rPr>
          <w:rFonts w:ascii="Trebuchet MS" w:eastAsia="Times New Roman" w:hAnsi="Trebuchet MS" w:cs="Times New Roman"/>
          <w:color w:val="000000" w:themeColor="text1"/>
          <w:lang w:val="en-US" w:eastAsia="fr-CH"/>
        </w:rPr>
        <w:t>”; and together as the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8374" w14:textId="702DC57C" w:rsidR="00C74504" w:rsidRDefault="00CE1B02" w:rsidP="00DF3C3F">
    <w:pPr>
      <w:pStyle w:val="Header"/>
      <w:tabs>
        <w:tab w:val="left" w:pos="710"/>
      </w:tabs>
    </w:pPr>
    <w:r>
      <w:rPr>
        <w:noProof/>
      </w:rPr>
      <w:drawing>
        <wp:inline distT="0" distB="0" distL="0" distR="0" wp14:anchorId="4EB68674" wp14:editId="615826B3">
          <wp:extent cx="1198972" cy="354496"/>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21" cy="356728"/>
                  </a:xfrm>
                  <a:prstGeom prst="rect">
                    <a:avLst/>
                  </a:prstGeom>
                  <a:noFill/>
                  <a:ln>
                    <a:noFill/>
                  </a:ln>
                </pic:spPr>
              </pic:pic>
            </a:graphicData>
          </a:graphic>
        </wp:inline>
      </w:drawing>
    </w:r>
    <w:r w:rsidR="00DF3C3F">
      <w:tab/>
    </w:r>
    <w:r w:rsidR="00DF3C3F">
      <w:tab/>
    </w:r>
  </w:p>
  <w:p w14:paraId="2E9BE291" w14:textId="77777777" w:rsidR="00C74504" w:rsidRDefault="00C74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886"/>
    <w:multiLevelType w:val="hybridMultilevel"/>
    <w:tmpl w:val="0DAA8FA0"/>
    <w:lvl w:ilvl="0" w:tplc="2D9E7F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F2D2F"/>
    <w:multiLevelType w:val="hybridMultilevel"/>
    <w:tmpl w:val="D6B68B4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AD33C9E"/>
    <w:multiLevelType w:val="multilevel"/>
    <w:tmpl w:val="9DB22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B4D034B"/>
    <w:multiLevelType w:val="hybridMultilevel"/>
    <w:tmpl w:val="FD5EB2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611556"/>
    <w:multiLevelType w:val="multilevel"/>
    <w:tmpl w:val="90465D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E881A2A"/>
    <w:multiLevelType w:val="multilevel"/>
    <w:tmpl w:val="FC168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375C7"/>
    <w:multiLevelType w:val="hybridMultilevel"/>
    <w:tmpl w:val="4798F42C"/>
    <w:lvl w:ilvl="0" w:tplc="AA1091BC">
      <w:start w:val="1"/>
      <w:numFmt w:val="lowerRoman"/>
      <w:lvlText w:val="(%1)"/>
      <w:lvlJc w:val="left"/>
      <w:pPr>
        <w:ind w:left="1440" w:hanging="72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7" w15:restartNumberingAfterBreak="0">
    <w:nsid w:val="5555651C"/>
    <w:multiLevelType w:val="hybridMultilevel"/>
    <w:tmpl w:val="03BC7AE6"/>
    <w:lvl w:ilvl="0" w:tplc="9322F2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6D792F"/>
    <w:multiLevelType w:val="singleLevel"/>
    <w:tmpl w:val="A492E8D4"/>
    <w:lvl w:ilvl="0">
      <w:start w:val="1"/>
      <w:numFmt w:val="lowerRoman"/>
      <w:lvlText w:val="(%1)"/>
      <w:lvlJc w:val="right"/>
      <w:pPr>
        <w:ind w:left="450" w:hanging="360"/>
      </w:pPr>
      <w:rPr>
        <w:rFonts w:hint="default"/>
        <w:b w:val="0"/>
      </w:rPr>
    </w:lvl>
  </w:abstractNum>
  <w:abstractNum w:abstractNumId="9" w15:restartNumberingAfterBreak="0">
    <w:nsid w:val="7C2A2103"/>
    <w:multiLevelType w:val="hybridMultilevel"/>
    <w:tmpl w:val="BB3200B6"/>
    <w:lvl w:ilvl="0" w:tplc="09EA9836">
      <w:start w:val="1"/>
      <w:numFmt w:val="lowerRoman"/>
      <w:lvlText w:val="(%1)"/>
      <w:lvlJc w:val="left"/>
      <w:pPr>
        <w:ind w:left="1428" w:hanging="72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0" w15:restartNumberingAfterBreak="0">
    <w:nsid w:val="7D72472D"/>
    <w:multiLevelType w:val="singleLevel"/>
    <w:tmpl w:val="A492E8D4"/>
    <w:lvl w:ilvl="0">
      <w:start w:val="1"/>
      <w:numFmt w:val="lowerRoman"/>
      <w:lvlText w:val="(%1)"/>
      <w:lvlJc w:val="right"/>
      <w:pPr>
        <w:ind w:left="450" w:hanging="360"/>
      </w:pPr>
      <w:rPr>
        <w:rFonts w:hint="default"/>
        <w:b w:val="0"/>
      </w:rPr>
    </w:lvl>
  </w:abstractNum>
  <w:abstractNum w:abstractNumId="11" w15:restartNumberingAfterBreak="0">
    <w:nsid w:val="7F792416"/>
    <w:multiLevelType w:val="multilevel"/>
    <w:tmpl w:val="1180D1C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4"/>
  </w:num>
  <w:num w:numId="4">
    <w:abstractNumId w:val="1"/>
  </w:num>
  <w:num w:numId="5">
    <w:abstractNumId w:val="7"/>
  </w:num>
  <w:num w:numId="6">
    <w:abstractNumId w:val="10"/>
  </w:num>
  <w:num w:numId="7">
    <w:abstractNumId w:val="8"/>
  </w:num>
  <w:num w:numId="8">
    <w:abstractNumId w:val="9"/>
  </w:num>
  <w:num w:numId="9">
    <w:abstractNumId w:val="6"/>
  </w:num>
  <w:num w:numId="10">
    <w:abstractNumId w:val="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504"/>
    <w:rsid w:val="0002128B"/>
    <w:rsid w:val="00027293"/>
    <w:rsid w:val="000A0918"/>
    <w:rsid w:val="000A5D65"/>
    <w:rsid w:val="000B1AB3"/>
    <w:rsid w:val="000B6E52"/>
    <w:rsid w:val="000D1DC1"/>
    <w:rsid w:val="000E5B33"/>
    <w:rsid w:val="00105B12"/>
    <w:rsid w:val="00116176"/>
    <w:rsid w:val="00131B26"/>
    <w:rsid w:val="00160F53"/>
    <w:rsid w:val="00172A1C"/>
    <w:rsid w:val="00180241"/>
    <w:rsid w:val="001F5E0F"/>
    <w:rsid w:val="0020238A"/>
    <w:rsid w:val="00217F40"/>
    <w:rsid w:val="00257C67"/>
    <w:rsid w:val="00263EA7"/>
    <w:rsid w:val="002A0CDE"/>
    <w:rsid w:val="002F0B8B"/>
    <w:rsid w:val="00302038"/>
    <w:rsid w:val="003035A7"/>
    <w:rsid w:val="00307774"/>
    <w:rsid w:val="003252DF"/>
    <w:rsid w:val="00346CA7"/>
    <w:rsid w:val="0035530A"/>
    <w:rsid w:val="00391B93"/>
    <w:rsid w:val="003974AA"/>
    <w:rsid w:val="00397EED"/>
    <w:rsid w:val="00455303"/>
    <w:rsid w:val="00471038"/>
    <w:rsid w:val="004922E3"/>
    <w:rsid w:val="00494F10"/>
    <w:rsid w:val="004C0E7F"/>
    <w:rsid w:val="004E526C"/>
    <w:rsid w:val="004F487B"/>
    <w:rsid w:val="005222F8"/>
    <w:rsid w:val="0056348E"/>
    <w:rsid w:val="00591C60"/>
    <w:rsid w:val="005B0FD3"/>
    <w:rsid w:val="00651768"/>
    <w:rsid w:val="006C3494"/>
    <w:rsid w:val="006D0000"/>
    <w:rsid w:val="006E155E"/>
    <w:rsid w:val="006F62ED"/>
    <w:rsid w:val="006F7C35"/>
    <w:rsid w:val="00742C67"/>
    <w:rsid w:val="00745F3C"/>
    <w:rsid w:val="00786ED4"/>
    <w:rsid w:val="007B5103"/>
    <w:rsid w:val="007B75ED"/>
    <w:rsid w:val="007C75F8"/>
    <w:rsid w:val="00802242"/>
    <w:rsid w:val="00840201"/>
    <w:rsid w:val="00845785"/>
    <w:rsid w:val="008535B6"/>
    <w:rsid w:val="0089264A"/>
    <w:rsid w:val="008933F0"/>
    <w:rsid w:val="008A01A0"/>
    <w:rsid w:val="008E1958"/>
    <w:rsid w:val="008E1C0A"/>
    <w:rsid w:val="008E671D"/>
    <w:rsid w:val="008F4F86"/>
    <w:rsid w:val="008F7037"/>
    <w:rsid w:val="00900AE7"/>
    <w:rsid w:val="009035E4"/>
    <w:rsid w:val="00906044"/>
    <w:rsid w:val="00942A70"/>
    <w:rsid w:val="009559F4"/>
    <w:rsid w:val="0097609B"/>
    <w:rsid w:val="009E4DF7"/>
    <w:rsid w:val="00A34B0F"/>
    <w:rsid w:val="00A3729A"/>
    <w:rsid w:val="00A56974"/>
    <w:rsid w:val="00A70DDB"/>
    <w:rsid w:val="00A81FDF"/>
    <w:rsid w:val="00AE48A8"/>
    <w:rsid w:val="00AF2C2F"/>
    <w:rsid w:val="00B055FC"/>
    <w:rsid w:val="00B15679"/>
    <w:rsid w:val="00B27D08"/>
    <w:rsid w:val="00B33E53"/>
    <w:rsid w:val="00B467B8"/>
    <w:rsid w:val="00B646BA"/>
    <w:rsid w:val="00B70E58"/>
    <w:rsid w:val="00B74C88"/>
    <w:rsid w:val="00BD3BDF"/>
    <w:rsid w:val="00BD63D7"/>
    <w:rsid w:val="00BE5174"/>
    <w:rsid w:val="00C25DE6"/>
    <w:rsid w:val="00C37B2D"/>
    <w:rsid w:val="00C5105F"/>
    <w:rsid w:val="00C73212"/>
    <w:rsid w:val="00C74504"/>
    <w:rsid w:val="00C816ED"/>
    <w:rsid w:val="00CD47F2"/>
    <w:rsid w:val="00CE1B02"/>
    <w:rsid w:val="00CF1511"/>
    <w:rsid w:val="00CF790D"/>
    <w:rsid w:val="00D01C3F"/>
    <w:rsid w:val="00D109C1"/>
    <w:rsid w:val="00D37326"/>
    <w:rsid w:val="00D55101"/>
    <w:rsid w:val="00D85AF5"/>
    <w:rsid w:val="00D97D2C"/>
    <w:rsid w:val="00DB0045"/>
    <w:rsid w:val="00DB5DCB"/>
    <w:rsid w:val="00DC1388"/>
    <w:rsid w:val="00DF12C8"/>
    <w:rsid w:val="00DF3C3F"/>
    <w:rsid w:val="00E23BB8"/>
    <w:rsid w:val="00E262F8"/>
    <w:rsid w:val="00E27FE8"/>
    <w:rsid w:val="00E910B8"/>
    <w:rsid w:val="00EB613E"/>
    <w:rsid w:val="00EF2F47"/>
    <w:rsid w:val="00F13696"/>
    <w:rsid w:val="00F454DF"/>
    <w:rsid w:val="00F577E9"/>
    <w:rsid w:val="00FA095A"/>
    <w:rsid w:val="00FA4573"/>
    <w:rsid w:val="00FA531D"/>
    <w:rsid w:val="00FB4AFD"/>
    <w:rsid w:val="00FE4DCA"/>
    <w:rsid w:val="00FE61F0"/>
    <w:rsid w:val="00FE720D"/>
    <w:rsid w:val="00FF278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632B7"/>
  <w15:docId w15:val="{C43DEFF8-FAE4-49D3-9FF6-F9D85D23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04"/>
    <w:pPr>
      <w:ind w:left="720"/>
      <w:contextualSpacing/>
    </w:pPr>
  </w:style>
  <w:style w:type="paragraph" w:styleId="BalloonText">
    <w:name w:val="Balloon Text"/>
    <w:basedOn w:val="Normal"/>
    <w:link w:val="BalloonTextChar"/>
    <w:uiPriority w:val="99"/>
    <w:semiHidden/>
    <w:unhideWhenUsed/>
    <w:rsid w:val="00C74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504"/>
    <w:rPr>
      <w:rFonts w:ascii="Tahoma" w:hAnsi="Tahoma" w:cs="Tahoma"/>
      <w:sz w:val="16"/>
      <w:szCs w:val="16"/>
    </w:rPr>
  </w:style>
  <w:style w:type="paragraph" w:styleId="Header">
    <w:name w:val="header"/>
    <w:basedOn w:val="Normal"/>
    <w:link w:val="HeaderChar"/>
    <w:uiPriority w:val="99"/>
    <w:unhideWhenUsed/>
    <w:rsid w:val="00C745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4504"/>
  </w:style>
  <w:style w:type="paragraph" w:styleId="Footer">
    <w:name w:val="footer"/>
    <w:basedOn w:val="Normal"/>
    <w:link w:val="FooterChar"/>
    <w:uiPriority w:val="99"/>
    <w:unhideWhenUsed/>
    <w:rsid w:val="00C745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4504"/>
  </w:style>
  <w:style w:type="character" w:styleId="Hyperlink">
    <w:name w:val="Hyperlink"/>
    <w:basedOn w:val="DefaultParagraphFont"/>
    <w:uiPriority w:val="99"/>
    <w:unhideWhenUsed/>
    <w:rsid w:val="00C74504"/>
    <w:rPr>
      <w:color w:val="0000FF" w:themeColor="hyperlink"/>
      <w:u w:val="single"/>
    </w:rPr>
  </w:style>
  <w:style w:type="character" w:styleId="CommentReference">
    <w:name w:val="annotation reference"/>
    <w:basedOn w:val="DefaultParagraphFont"/>
    <w:uiPriority w:val="99"/>
    <w:semiHidden/>
    <w:unhideWhenUsed/>
    <w:rsid w:val="00B27D08"/>
    <w:rPr>
      <w:sz w:val="16"/>
      <w:szCs w:val="16"/>
    </w:rPr>
  </w:style>
  <w:style w:type="paragraph" w:styleId="CommentText">
    <w:name w:val="annotation text"/>
    <w:basedOn w:val="Normal"/>
    <w:link w:val="CommentTextChar"/>
    <w:uiPriority w:val="99"/>
    <w:semiHidden/>
    <w:unhideWhenUsed/>
    <w:rsid w:val="00B27D08"/>
    <w:pPr>
      <w:spacing w:line="240" w:lineRule="auto"/>
    </w:pPr>
    <w:rPr>
      <w:sz w:val="20"/>
      <w:szCs w:val="20"/>
    </w:rPr>
  </w:style>
  <w:style w:type="character" w:customStyle="1" w:styleId="CommentTextChar">
    <w:name w:val="Comment Text Char"/>
    <w:basedOn w:val="DefaultParagraphFont"/>
    <w:link w:val="CommentText"/>
    <w:uiPriority w:val="99"/>
    <w:semiHidden/>
    <w:rsid w:val="00B27D08"/>
    <w:rPr>
      <w:sz w:val="20"/>
      <w:szCs w:val="20"/>
    </w:rPr>
  </w:style>
  <w:style w:type="paragraph" w:styleId="CommentSubject">
    <w:name w:val="annotation subject"/>
    <w:basedOn w:val="CommentText"/>
    <w:next w:val="CommentText"/>
    <w:link w:val="CommentSubjectChar"/>
    <w:uiPriority w:val="99"/>
    <w:semiHidden/>
    <w:unhideWhenUsed/>
    <w:rsid w:val="00B27D08"/>
    <w:rPr>
      <w:b/>
      <w:bCs/>
    </w:rPr>
  </w:style>
  <w:style w:type="character" w:customStyle="1" w:styleId="CommentSubjectChar">
    <w:name w:val="Comment Subject Char"/>
    <w:basedOn w:val="CommentTextChar"/>
    <w:link w:val="CommentSubject"/>
    <w:uiPriority w:val="99"/>
    <w:semiHidden/>
    <w:rsid w:val="00B27D08"/>
    <w:rPr>
      <w:b/>
      <w:bCs/>
      <w:sz w:val="20"/>
      <w:szCs w:val="20"/>
    </w:rPr>
  </w:style>
  <w:style w:type="paragraph" w:customStyle="1" w:styleId="Heading">
    <w:name w:val="Heading"/>
    <w:basedOn w:val="Normal"/>
    <w:rsid w:val="00B27D08"/>
    <w:pPr>
      <w:autoSpaceDE w:val="0"/>
      <w:autoSpaceDN w:val="0"/>
      <w:adjustRightInd w:val="0"/>
      <w:spacing w:after="240" w:line="360" w:lineRule="auto"/>
    </w:pPr>
    <w:rPr>
      <w:rFonts w:ascii="Times New Roman" w:eastAsia="MS Mincho" w:hAnsi="Times New Roman" w:cs="Times New Roman"/>
      <w:sz w:val="24"/>
      <w:szCs w:val="20"/>
      <w:lang w:val="en-US" w:eastAsia="ja-JP"/>
    </w:rPr>
  </w:style>
  <w:style w:type="paragraph" w:styleId="BodyTextIndent">
    <w:name w:val="Body Text Indent"/>
    <w:basedOn w:val="Normal"/>
    <w:link w:val="BodyTextIndentChar"/>
    <w:rsid w:val="00B27D08"/>
    <w:pPr>
      <w:autoSpaceDE w:val="0"/>
      <w:autoSpaceDN w:val="0"/>
      <w:adjustRightInd w:val="0"/>
      <w:spacing w:after="120" w:line="240" w:lineRule="auto"/>
      <w:ind w:left="283"/>
    </w:pPr>
    <w:rPr>
      <w:rFonts w:ascii="Times New Roman" w:eastAsia="MS Mincho" w:hAnsi="Times New Roman" w:cs="Times New Roman"/>
      <w:sz w:val="26"/>
      <w:szCs w:val="20"/>
      <w:lang w:val="en-US" w:eastAsia="ja-JP"/>
    </w:rPr>
  </w:style>
  <w:style w:type="character" w:customStyle="1" w:styleId="BodyTextIndentChar">
    <w:name w:val="Body Text Indent Char"/>
    <w:basedOn w:val="DefaultParagraphFont"/>
    <w:link w:val="BodyTextIndent"/>
    <w:rsid w:val="00B27D08"/>
    <w:rPr>
      <w:rFonts w:ascii="Times New Roman" w:eastAsia="MS Mincho" w:hAnsi="Times New Roman" w:cs="Times New Roman"/>
      <w:sz w:val="26"/>
      <w:szCs w:val="20"/>
      <w:lang w:val="en-US" w:eastAsia="ja-JP"/>
    </w:rPr>
  </w:style>
  <w:style w:type="paragraph" w:styleId="EndnoteText">
    <w:name w:val="endnote text"/>
    <w:basedOn w:val="Normal"/>
    <w:link w:val="EndnoteTextChar"/>
    <w:uiPriority w:val="99"/>
    <w:semiHidden/>
    <w:unhideWhenUsed/>
    <w:rsid w:val="009035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35E4"/>
    <w:rPr>
      <w:sz w:val="20"/>
      <w:szCs w:val="20"/>
    </w:rPr>
  </w:style>
  <w:style w:type="character" w:styleId="EndnoteReference">
    <w:name w:val="endnote reference"/>
    <w:basedOn w:val="DefaultParagraphFont"/>
    <w:uiPriority w:val="99"/>
    <w:semiHidden/>
    <w:unhideWhenUsed/>
    <w:rsid w:val="009035E4"/>
    <w:rPr>
      <w:vertAlign w:val="superscript"/>
    </w:rPr>
  </w:style>
  <w:style w:type="paragraph" w:styleId="Revision">
    <w:name w:val="Revision"/>
    <w:hidden/>
    <w:uiPriority w:val="99"/>
    <w:semiHidden/>
    <w:rsid w:val="00DB5DCB"/>
    <w:pPr>
      <w:spacing w:after="0" w:line="240" w:lineRule="auto"/>
    </w:pPr>
  </w:style>
  <w:style w:type="paragraph" w:styleId="FootnoteText">
    <w:name w:val="footnote text"/>
    <w:basedOn w:val="Normal"/>
    <w:link w:val="FootnoteTextChar"/>
    <w:uiPriority w:val="99"/>
    <w:semiHidden/>
    <w:unhideWhenUsed/>
    <w:rsid w:val="00DB5D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5DCB"/>
    <w:rPr>
      <w:sz w:val="20"/>
      <w:szCs w:val="20"/>
    </w:rPr>
  </w:style>
  <w:style w:type="character" w:styleId="FootnoteReference">
    <w:name w:val="footnote reference"/>
    <w:basedOn w:val="DefaultParagraphFont"/>
    <w:uiPriority w:val="99"/>
    <w:semiHidden/>
    <w:unhideWhenUsed/>
    <w:rsid w:val="00DB5D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arty@dnd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8DA4F-4BC4-4156-A087-A3F165C1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Christophine Marty-Moreau</dc:creator>
  <cp:lastModifiedBy>Michelle Rooney</cp:lastModifiedBy>
  <cp:revision>2</cp:revision>
  <cp:lastPrinted>2015-05-06T10:08:00Z</cp:lastPrinted>
  <dcterms:created xsi:type="dcterms:W3CDTF">2021-10-22T11:09:00Z</dcterms:created>
  <dcterms:modified xsi:type="dcterms:W3CDTF">2021-10-22T11:09:00Z</dcterms:modified>
</cp:coreProperties>
</file>